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0FE" w:rsidRDefault="0064304A">
      <w:pPr>
        <w:rPr>
          <w:rFonts w:ascii="Arial" w:hAnsi="Arial" w:cs="Arial"/>
          <w:b/>
          <w:color w:val="002060"/>
          <w:sz w:val="56"/>
          <w:szCs w:val="56"/>
        </w:rPr>
      </w:pPr>
      <w:bookmarkStart w:id="0" w:name="_GoBack"/>
      <w:bookmarkEnd w:id="0"/>
      <w:r w:rsidRPr="0064304A">
        <w:rPr>
          <w:rFonts w:ascii="Arial" w:hAnsi="Arial" w:cs="Arial"/>
          <w:b/>
          <w:noProof/>
          <w:color w:val="002060"/>
          <w:sz w:val="56"/>
          <w:szCs w:val="56"/>
          <w:lang w:eastAsia="en-GB"/>
        </w:rPr>
        <w:drawing>
          <wp:anchor distT="0" distB="0" distL="114300" distR="114300" simplePos="0" relativeHeight="251658240" behindDoc="1" locked="0" layoutInCell="1" allowOverlap="1" wp14:anchorId="27226331" wp14:editId="6D440B91">
            <wp:simplePos x="0" y="0"/>
            <wp:positionH relativeFrom="column">
              <wp:posOffset>4391025</wp:posOffset>
            </wp:positionH>
            <wp:positionV relativeFrom="page">
              <wp:posOffset>342900</wp:posOffset>
            </wp:positionV>
            <wp:extent cx="1858645" cy="1009650"/>
            <wp:effectExtent l="0" t="0" r="8255" b="0"/>
            <wp:wrapNone/>
            <wp:docPr id="1" name="Picture 1" descr="V:\LGA\Pensions\Team\Miscellaneous\Lorraine\Website\lgps logo orange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GA\Pensions\Team\Miscellaneous\Lorraine\Website\lgps logo orange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64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4304A">
        <w:rPr>
          <w:rFonts w:ascii="Arial" w:hAnsi="Arial" w:cs="Arial"/>
          <w:b/>
          <w:color w:val="002060"/>
          <w:sz w:val="56"/>
          <w:szCs w:val="56"/>
        </w:rPr>
        <w:t>R</w:t>
      </w:r>
      <w:r>
        <w:rPr>
          <w:rFonts w:ascii="Arial" w:hAnsi="Arial" w:cs="Arial"/>
          <w:b/>
          <w:color w:val="002060"/>
          <w:sz w:val="56"/>
          <w:szCs w:val="56"/>
        </w:rPr>
        <w:t>isk Warnings</w:t>
      </w:r>
      <w:r w:rsidRPr="0064304A">
        <w:rPr>
          <w:rFonts w:ascii="Arial" w:hAnsi="Arial" w:cs="Arial"/>
          <w:b/>
          <w:color w:val="002060"/>
          <w:sz w:val="56"/>
          <w:szCs w:val="56"/>
        </w:rPr>
        <w:t xml:space="preserve"> </w:t>
      </w:r>
    </w:p>
    <w:p w:rsidR="0064304A" w:rsidRDefault="0064304A" w:rsidP="0064304A">
      <w:pPr>
        <w:spacing w:after="0" w:line="240" w:lineRule="auto"/>
        <w:rPr>
          <w:rFonts w:ascii="Arial" w:hAnsi="Arial" w:cs="Arial"/>
          <w:color w:val="002060"/>
          <w:sz w:val="28"/>
          <w:szCs w:val="28"/>
        </w:rPr>
      </w:pPr>
      <w:r>
        <w:rPr>
          <w:rFonts w:ascii="Arial" w:hAnsi="Arial" w:cs="Arial"/>
          <w:b/>
          <w:color w:val="002060"/>
          <w:sz w:val="28"/>
          <w:szCs w:val="28"/>
        </w:rPr>
        <w:t xml:space="preserve">IMPORTANT: </w:t>
      </w:r>
    </w:p>
    <w:p w:rsidR="0064304A" w:rsidRDefault="0064304A" w:rsidP="0064304A">
      <w:pPr>
        <w:spacing w:after="0" w:line="240" w:lineRule="auto"/>
        <w:rPr>
          <w:rFonts w:ascii="Arial" w:hAnsi="Arial" w:cs="Arial"/>
          <w:color w:val="002060"/>
          <w:sz w:val="28"/>
          <w:szCs w:val="28"/>
        </w:rPr>
      </w:pPr>
      <w:r>
        <w:rPr>
          <w:rFonts w:ascii="Arial" w:hAnsi="Arial" w:cs="Arial"/>
          <w:color w:val="002060"/>
          <w:sz w:val="28"/>
          <w:szCs w:val="28"/>
        </w:rPr>
        <w:t xml:space="preserve">Please read this document carefully as it contains some really important information you’ll need to think about before deciding how you would like to use your LGPS AVC plan. </w:t>
      </w:r>
    </w:p>
    <w:p w:rsidR="0064304A" w:rsidRPr="00D75CDF" w:rsidRDefault="0064304A" w:rsidP="0064304A">
      <w:pPr>
        <w:spacing w:after="0" w:line="240" w:lineRule="auto"/>
        <w:rPr>
          <w:rFonts w:ascii="Arial" w:hAnsi="Arial" w:cs="Arial"/>
          <w:color w:val="002060"/>
          <w:sz w:val="24"/>
          <w:szCs w:val="24"/>
        </w:rPr>
      </w:pPr>
    </w:p>
    <w:p w:rsidR="008D7542" w:rsidRDefault="0064304A" w:rsidP="0064304A">
      <w:pPr>
        <w:spacing w:after="0" w:line="240" w:lineRule="auto"/>
        <w:rPr>
          <w:rFonts w:ascii="Arial" w:hAnsi="Arial" w:cs="Arial"/>
          <w:sz w:val="24"/>
          <w:szCs w:val="24"/>
        </w:rPr>
      </w:pPr>
      <w:r>
        <w:rPr>
          <w:rFonts w:ascii="Arial" w:hAnsi="Arial" w:cs="Arial"/>
          <w:sz w:val="24"/>
          <w:szCs w:val="24"/>
        </w:rPr>
        <w:t>It is important that you are sure of the risks</w:t>
      </w:r>
      <w:r w:rsidR="00EC20FE">
        <w:rPr>
          <w:rFonts w:ascii="Arial" w:hAnsi="Arial" w:cs="Arial"/>
          <w:sz w:val="24"/>
          <w:szCs w:val="24"/>
        </w:rPr>
        <w:t xml:space="preserve">, so once you’ve read the information below, we’d like you to sign it to say you’ve read it and understand it.  Then send it back together with any other information or completed forms we’ve asked you for.  </w:t>
      </w:r>
    </w:p>
    <w:p w:rsidR="008D7542" w:rsidRPr="008D7542" w:rsidRDefault="008D7542" w:rsidP="0064304A">
      <w:pPr>
        <w:spacing w:after="0" w:line="240" w:lineRule="auto"/>
        <w:rPr>
          <w:rFonts w:ascii="Arial" w:hAnsi="Arial" w:cs="Arial"/>
          <w:sz w:val="28"/>
          <w:szCs w:val="28"/>
        </w:rPr>
      </w:pPr>
    </w:p>
    <w:p w:rsidR="0064304A" w:rsidRPr="008D7542" w:rsidRDefault="008D7542" w:rsidP="0064304A">
      <w:pPr>
        <w:spacing w:after="0" w:line="240" w:lineRule="auto"/>
        <w:rPr>
          <w:rFonts w:ascii="Arial" w:hAnsi="Arial" w:cs="Arial"/>
          <w:b/>
          <w:color w:val="002060"/>
          <w:sz w:val="28"/>
          <w:szCs w:val="28"/>
        </w:rPr>
      </w:pPr>
      <w:r w:rsidRPr="008D7542">
        <w:rPr>
          <w:rFonts w:ascii="Arial" w:hAnsi="Arial" w:cs="Arial"/>
          <w:b/>
          <w:color w:val="002060"/>
          <w:sz w:val="28"/>
          <w:szCs w:val="28"/>
        </w:rPr>
        <w:t xml:space="preserve">Seek guidance or advice before you make up your mind </w:t>
      </w:r>
      <w:r w:rsidR="00945818" w:rsidRPr="008D7542">
        <w:rPr>
          <w:rFonts w:ascii="Arial" w:hAnsi="Arial" w:cs="Arial"/>
          <w:b/>
          <w:color w:val="002060"/>
          <w:sz w:val="28"/>
          <w:szCs w:val="28"/>
        </w:rPr>
        <w:t xml:space="preserve"> </w:t>
      </w:r>
    </w:p>
    <w:p w:rsidR="0064304A" w:rsidRDefault="008D7542" w:rsidP="0064304A">
      <w:pPr>
        <w:spacing w:after="0" w:line="240" w:lineRule="auto"/>
        <w:rPr>
          <w:rFonts w:ascii="Arial" w:hAnsi="Arial" w:cs="Arial"/>
          <w:sz w:val="24"/>
          <w:szCs w:val="24"/>
        </w:rPr>
      </w:pPr>
      <w:r>
        <w:rPr>
          <w:rFonts w:ascii="Arial" w:hAnsi="Arial" w:cs="Arial"/>
          <w:sz w:val="24"/>
          <w:szCs w:val="24"/>
        </w:rPr>
        <w:t xml:space="preserve">Deciding how to use your AVC plan is one of the most important financial decisions you are likely to make, so we recommend that you get guidance or independent financial advice to help you with this decision. </w:t>
      </w:r>
    </w:p>
    <w:p w:rsidR="008D7542" w:rsidRDefault="008D7542" w:rsidP="0064304A">
      <w:pPr>
        <w:spacing w:after="0" w:line="240" w:lineRule="auto"/>
        <w:rPr>
          <w:rFonts w:ascii="Arial" w:hAnsi="Arial" w:cs="Arial"/>
          <w:sz w:val="24"/>
          <w:szCs w:val="24"/>
        </w:rPr>
      </w:pPr>
    </w:p>
    <w:p w:rsidR="008D7542" w:rsidRDefault="008D7542" w:rsidP="008D7542">
      <w:pPr>
        <w:spacing w:after="0" w:line="240" w:lineRule="auto"/>
        <w:rPr>
          <w:rFonts w:ascii="Arial" w:hAnsi="Arial" w:cs="Arial"/>
          <w:sz w:val="24"/>
          <w:szCs w:val="24"/>
        </w:rPr>
      </w:pPr>
      <w:r>
        <w:rPr>
          <w:rFonts w:ascii="Arial" w:hAnsi="Arial" w:cs="Arial"/>
          <w:sz w:val="24"/>
          <w:szCs w:val="24"/>
        </w:rPr>
        <w:t xml:space="preserve">Pension Wise is a free, impartial service offered by the Government to provide guidance once you reach age 50, to help you understand your AVC options.  </w:t>
      </w:r>
    </w:p>
    <w:p w:rsidR="008D7542" w:rsidRDefault="008D7542" w:rsidP="008D7542">
      <w:pPr>
        <w:spacing w:after="0" w:line="240" w:lineRule="auto"/>
        <w:rPr>
          <w:rFonts w:ascii="Arial" w:hAnsi="Arial" w:cs="Arial"/>
          <w:sz w:val="24"/>
          <w:szCs w:val="24"/>
        </w:rPr>
      </w:pPr>
    </w:p>
    <w:p w:rsidR="008D7542" w:rsidRDefault="008D7542" w:rsidP="008D7542">
      <w:pPr>
        <w:spacing w:after="0" w:line="240" w:lineRule="auto"/>
        <w:rPr>
          <w:rFonts w:ascii="Arial" w:hAnsi="Arial" w:cs="Arial"/>
          <w:sz w:val="24"/>
          <w:szCs w:val="24"/>
        </w:rPr>
      </w:pPr>
      <w:r>
        <w:rPr>
          <w:rFonts w:ascii="Arial" w:hAnsi="Arial" w:cs="Arial"/>
          <w:sz w:val="24"/>
          <w:szCs w:val="24"/>
        </w:rPr>
        <w:t xml:space="preserve">You can find out more at </w:t>
      </w:r>
      <w:hyperlink r:id="rId9" w:history="1">
        <w:r w:rsidRPr="00CA1AC1">
          <w:rPr>
            <w:rStyle w:val="Hyperlink"/>
            <w:rFonts w:ascii="Arial" w:hAnsi="Arial" w:cs="Arial"/>
            <w:sz w:val="24"/>
            <w:szCs w:val="24"/>
          </w:rPr>
          <w:t>www.pensionwise.gov.uk</w:t>
        </w:r>
      </w:hyperlink>
      <w:r>
        <w:rPr>
          <w:rFonts w:ascii="Arial" w:hAnsi="Arial" w:cs="Arial"/>
          <w:sz w:val="24"/>
          <w:szCs w:val="24"/>
        </w:rPr>
        <w:t xml:space="preserve"> or by calling </w:t>
      </w:r>
      <w:r w:rsidRPr="00EE3C85">
        <w:rPr>
          <w:rFonts w:ascii="Arial" w:hAnsi="Arial" w:cs="Arial"/>
          <w:b/>
          <w:sz w:val="24"/>
          <w:szCs w:val="24"/>
        </w:rPr>
        <w:t>0800 138 3944</w:t>
      </w:r>
      <w:r w:rsidRPr="00EE3C85">
        <w:rPr>
          <w:rFonts w:ascii="Arial" w:hAnsi="Arial" w:cs="Arial"/>
          <w:sz w:val="24"/>
          <w:szCs w:val="24"/>
        </w:rPr>
        <w:t xml:space="preserve"> </w:t>
      </w:r>
      <w:r>
        <w:rPr>
          <w:rFonts w:ascii="Arial" w:hAnsi="Arial" w:cs="Arial"/>
          <w:sz w:val="24"/>
          <w:szCs w:val="24"/>
        </w:rPr>
        <w:t xml:space="preserve">to book a </w:t>
      </w:r>
      <w:r w:rsidRPr="00EE3C85">
        <w:rPr>
          <w:rFonts w:ascii="Arial" w:hAnsi="Arial" w:cs="Arial"/>
          <w:b/>
          <w:sz w:val="24"/>
          <w:szCs w:val="24"/>
        </w:rPr>
        <w:t>phone</w:t>
      </w:r>
      <w:r w:rsidRPr="00EE3C85">
        <w:rPr>
          <w:rFonts w:ascii="Arial" w:hAnsi="Arial" w:cs="Arial"/>
          <w:color w:val="002060"/>
          <w:sz w:val="24"/>
          <w:szCs w:val="24"/>
        </w:rPr>
        <w:t xml:space="preserve"> </w:t>
      </w:r>
      <w:r>
        <w:rPr>
          <w:rFonts w:ascii="Arial" w:hAnsi="Arial" w:cs="Arial"/>
          <w:sz w:val="24"/>
          <w:szCs w:val="24"/>
        </w:rPr>
        <w:t xml:space="preserve">or </w:t>
      </w:r>
      <w:r w:rsidRPr="00EE3C85">
        <w:rPr>
          <w:rFonts w:ascii="Arial" w:hAnsi="Arial" w:cs="Arial"/>
          <w:b/>
          <w:sz w:val="24"/>
          <w:szCs w:val="24"/>
        </w:rPr>
        <w:t>face to face appointment</w:t>
      </w:r>
      <w:r>
        <w:rPr>
          <w:rFonts w:ascii="Arial" w:hAnsi="Arial" w:cs="Arial"/>
          <w:sz w:val="24"/>
          <w:szCs w:val="24"/>
        </w:rPr>
        <w:t xml:space="preserve">. </w:t>
      </w:r>
    </w:p>
    <w:p w:rsidR="008D7542" w:rsidRDefault="008D7542" w:rsidP="008D7542">
      <w:pPr>
        <w:spacing w:after="0" w:line="240" w:lineRule="auto"/>
        <w:rPr>
          <w:rFonts w:ascii="Arial" w:hAnsi="Arial" w:cs="Arial"/>
          <w:sz w:val="24"/>
          <w:szCs w:val="24"/>
        </w:rPr>
      </w:pPr>
    </w:p>
    <w:p w:rsidR="008D7542" w:rsidRDefault="008D7542" w:rsidP="008D7542">
      <w:pPr>
        <w:spacing w:after="0" w:line="240" w:lineRule="auto"/>
        <w:rPr>
          <w:rFonts w:ascii="Arial" w:hAnsi="Arial" w:cs="Arial"/>
          <w:sz w:val="24"/>
          <w:szCs w:val="24"/>
        </w:rPr>
      </w:pPr>
      <w:r>
        <w:rPr>
          <w:rFonts w:ascii="Arial" w:hAnsi="Arial" w:cs="Arial"/>
          <w:sz w:val="24"/>
          <w:szCs w:val="24"/>
        </w:rPr>
        <w:t xml:space="preserve">Help with finding an independent financial adviser is available at </w:t>
      </w:r>
      <w:hyperlink r:id="rId10" w:history="1">
        <w:r w:rsidRPr="001A040C">
          <w:rPr>
            <w:rStyle w:val="Hyperlink"/>
            <w:rFonts w:ascii="Arial" w:hAnsi="Arial" w:cs="Arial"/>
            <w:sz w:val="24"/>
            <w:szCs w:val="24"/>
          </w:rPr>
          <w:t>www.moneyadviceservice.org.uk</w:t>
        </w:r>
      </w:hyperlink>
    </w:p>
    <w:p w:rsidR="008D7542" w:rsidRPr="008D7542" w:rsidRDefault="008D7542" w:rsidP="0064304A">
      <w:pPr>
        <w:spacing w:after="0" w:line="240" w:lineRule="auto"/>
        <w:rPr>
          <w:rFonts w:ascii="Arial" w:hAnsi="Arial" w:cs="Arial"/>
          <w:sz w:val="24"/>
          <w:szCs w:val="24"/>
        </w:rPr>
      </w:pPr>
    </w:p>
    <w:p w:rsidR="0064304A" w:rsidRPr="008D7542" w:rsidRDefault="0064304A" w:rsidP="008D7542">
      <w:pPr>
        <w:pStyle w:val="ListParagraph"/>
        <w:numPr>
          <w:ilvl w:val="0"/>
          <w:numId w:val="1"/>
        </w:numPr>
        <w:spacing w:after="0" w:line="240" w:lineRule="auto"/>
        <w:rPr>
          <w:rFonts w:ascii="Arial" w:hAnsi="Arial" w:cs="Arial"/>
          <w:b/>
          <w:color w:val="002060"/>
          <w:sz w:val="26"/>
          <w:szCs w:val="26"/>
        </w:rPr>
      </w:pPr>
      <w:r w:rsidRPr="008D7542">
        <w:rPr>
          <w:rFonts w:ascii="Arial" w:hAnsi="Arial" w:cs="Arial"/>
          <w:b/>
          <w:color w:val="002060"/>
          <w:sz w:val="26"/>
          <w:szCs w:val="26"/>
        </w:rPr>
        <w:t xml:space="preserve">Using your pension to buy a guaranteed income for life </w:t>
      </w:r>
      <w:r w:rsidR="003E0A54" w:rsidRPr="008D7542">
        <w:rPr>
          <w:rFonts w:ascii="Arial" w:hAnsi="Arial" w:cs="Arial"/>
          <w:b/>
          <w:color w:val="002060"/>
          <w:sz w:val="26"/>
          <w:szCs w:val="26"/>
        </w:rPr>
        <w:t>(an annuity)</w:t>
      </w:r>
    </w:p>
    <w:p w:rsidR="003E0A54" w:rsidRDefault="003E0A54" w:rsidP="003E0A54">
      <w:pPr>
        <w:pStyle w:val="ListParagraph"/>
        <w:spacing w:after="0" w:line="240" w:lineRule="auto"/>
        <w:ind w:left="0"/>
        <w:rPr>
          <w:rFonts w:ascii="Arial" w:hAnsi="Arial" w:cs="Arial"/>
          <w:sz w:val="24"/>
          <w:szCs w:val="24"/>
        </w:rPr>
      </w:pPr>
      <w:r>
        <w:rPr>
          <w:rFonts w:ascii="Arial" w:hAnsi="Arial" w:cs="Arial"/>
          <w:sz w:val="24"/>
          <w:szCs w:val="24"/>
        </w:rPr>
        <w:t xml:space="preserve">When you buy an annuity, you can usually take some of your AVC plan as a tax-free lump sum at the same time and use some or all of the balance to buy an annuity. </w:t>
      </w:r>
    </w:p>
    <w:p w:rsidR="003E0A54" w:rsidRDefault="003E0A54" w:rsidP="0064304A">
      <w:pPr>
        <w:spacing w:after="0" w:line="240" w:lineRule="auto"/>
        <w:rPr>
          <w:rFonts w:ascii="Arial" w:hAnsi="Arial" w:cs="Arial"/>
          <w:sz w:val="24"/>
          <w:szCs w:val="24"/>
        </w:rPr>
      </w:pPr>
    </w:p>
    <w:p w:rsidR="003E0A54" w:rsidRDefault="003E0A54" w:rsidP="003E0A54">
      <w:pPr>
        <w:spacing w:after="0" w:line="240" w:lineRule="auto"/>
        <w:rPr>
          <w:rFonts w:ascii="Arial" w:hAnsi="Arial" w:cs="Arial"/>
          <w:sz w:val="24"/>
          <w:szCs w:val="24"/>
        </w:rPr>
      </w:pPr>
      <w:r>
        <w:rPr>
          <w:rFonts w:ascii="Arial" w:hAnsi="Arial" w:cs="Arial"/>
          <w:sz w:val="24"/>
          <w:szCs w:val="24"/>
        </w:rPr>
        <w:t xml:space="preserve">As a rule of thumb, the older you are when you take out an annuity, the higher the income you’ll get. Your income from an annuity will be taxed in a similar way to your pay. This means that the amount of tax you pay depends on the amount of income you receive from your annuity and other sources in any particular tax year. </w:t>
      </w:r>
    </w:p>
    <w:p w:rsidR="003E0A54" w:rsidRPr="003E0A54" w:rsidRDefault="003E0A54" w:rsidP="0064304A">
      <w:pPr>
        <w:spacing w:after="0" w:line="240" w:lineRule="auto"/>
        <w:rPr>
          <w:rFonts w:ascii="Arial" w:hAnsi="Arial" w:cs="Arial"/>
          <w:sz w:val="24"/>
          <w:szCs w:val="24"/>
        </w:rPr>
      </w:pPr>
    </w:p>
    <w:p w:rsidR="005A0805" w:rsidRDefault="0064304A" w:rsidP="0064304A">
      <w:pPr>
        <w:spacing w:after="0" w:line="240" w:lineRule="auto"/>
        <w:rPr>
          <w:rFonts w:ascii="Arial" w:hAnsi="Arial" w:cs="Arial"/>
          <w:sz w:val="24"/>
          <w:szCs w:val="24"/>
        </w:rPr>
      </w:pPr>
      <w:r w:rsidRPr="0064304A">
        <w:rPr>
          <w:rFonts w:ascii="Arial" w:hAnsi="Arial" w:cs="Arial"/>
          <w:sz w:val="24"/>
          <w:szCs w:val="24"/>
        </w:rPr>
        <w:t>People who have a medical condition, a</w:t>
      </w:r>
      <w:r w:rsidR="005A0805">
        <w:rPr>
          <w:rFonts w:ascii="Arial" w:hAnsi="Arial" w:cs="Arial"/>
          <w:sz w:val="24"/>
          <w:szCs w:val="24"/>
        </w:rPr>
        <w:t>re in poor health or smoke</w:t>
      </w:r>
      <w:r w:rsidRPr="0064304A">
        <w:rPr>
          <w:rFonts w:ascii="Arial" w:hAnsi="Arial" w:cs="Arial"/>
          <w:sz w:val="24"/>
          <w:szCs w:val="24"/>
        </w:rPr>
        <w:t xml:space="preserve">, may be able to get a significantly higher income through taking an </w:t>
      </w:r>
      <w:r w:rsidRPr="00133ADE">
        <w:rPr>
          <w:rFonts w:ascii="Arial" w:hAnsi="Arial" w:cs="Arial"/>
          <w:b/>
          <w:sz w:val="24"/>
          <w:szCs w:val="24"/>
        </w:rPr>
        <w:t>‘enhanced annuity’</w:t>
      </w:r>
      <w:r>
        <w:rPr>
          <w:rFonts w:ascii="Arial" w:hAnsi="Arial" w:cs="Arial"/>
          <w:sz w:val="24"/>
          <w:szCs w:val="24"/>
        </w:rPr>
        <w:t>.</w:t>
      </w:r>
      <w:r w:rsidR="006604A7">
        <w:rPr>
          <w:rFonts w:ascii="Arial" w:hAnsi="Arial" w:cs="Arial"/>
          <w:sz w:val="24"/>
          <w:szCs w:val="24"/>
        </w:rPr>
        <w:t xml:space="preserve"> </w:t>
      </w:r>
      <w:r w:rsidR="005A0805">
        <w:rPr>
          <w:rFonts w:ascii="Arial" w:hAnsi="Arial" w:cs="Arial"/>
          <w:sz w:val="24"/>
          <w:szCs w:val="24"/>
        </w:rPr>
        <w:t xml:space="preserve">Enhanced annuities tend to pay a higher income because they expect to pay out over a shorter time so be sure to opt into health and lifestyle questions and answer them honestly. </w:t>
      </w:r>
    </w:p>
    <w:p w:rsidR="005A0805" w:rsidRDefault="005A0805" w:rsidP="0064304A">
      <w:pPr>
        <w:spacing w:after="0" w:line="240" w:lineRule="auto"/>
        <w:rPr>
          <w:rFonts w:ascii="Arial" w:hAnsi="Arial" w:cs="Arial"/>
          <w:sz w:val="24"/>
          <w:szCs w:val="24"/>
        </w:rPr>
      </w:pPr>
    </w:p>
    <w:p w:rsidR="005A0805" w:rsidRDefault="005A0805" w:rsidP="0064304A">
      <w:pPr>
        <w:spacing w:after="0" w:line="240" w:lineRule="auto"/>
        <w:rPr>
          <w:rFonts w:ascii="Arial" w:hAnsi="Arial" w:cs="Arial"/>
          <w:sz w:val="24"/>
          <w:szCs w:val="24"/>
        </w:rPr>
      </w:pPr>
      <w:r>
        <w:rPr>
          <w:rFonts w:ascii="Arial" w:hAnsi="Arial" w:cs="Arial"/>
          <w:sz w:val="24"/>
          <w:szCs w:val="24"/>
        </w:rPr>
        <w:t>People considering buy</w:t>
      </w:r>
      <w:r w:rsidR="003E0A54">
        <w:rPr>
          <w:rFonts w:ascii="Arial" w:hAnsi="Arial" w:cs="Arial"/>
          <w:sz w:val="24"/>
          <w:szCs w:val="24"/>
        </w:rPr>
        <w:t>ing an annuity</w:t>
      </w:r>
      <w:r>
        <w:rPr>
          <w:rFonts w:ascii="Arial" w:hAnsi="Arial" w:cs="Arial"/>
          <w:sz w:val="24"/>
          <w:szCs w:val="24"/>
        </w:rPr>
        <w:t xml:space="preserve"> </w:t>
      </w:r>
      <w:r w:rsidR="0064304A" w:rsidRPr="0064304A">
        <w:rPr>
          <w:rFonts w:ascii="Arial" w:hAnsi="Arial" w:cs="Arial"/>
          <w:sz w:val="24"/>
          <w:szCs w:val="24"/>
        </w:rPr>
        <w:t xml:space="preserve">should think about whether to provide an income for a partner or another dependant on death and therefore whether to purchase a </w:t>
      </w:r>
      <w:r w:rsidR="00133ADE">
        <w:rPr>
          <w:rFonts w:ascii="Arial" w:hAnsi="Arial" w:cs="Arial"/>
          <w:sz w:val="24"/>
          <w:szCs w:val="24"/>
        </w:rPr>
        <w:t>‘</w:t>
      </w:r>
      <w:r w:rsidR="0064304A" w:rsidRPr="00133ADE">
        <w:rPr>
          <w:rFonts w:ascii="Arial" w:hAnsi="Arial" w:cs="Arial"/>
          <w:b/>
          <w:sz w:val="24"/>
          <w:szCs w:val="24"/>
        </w:rPr>
        <w:t>single life or joint life annuity</w:t>
      </w:r>
      <w:r w:rsidR="00133ADE">
        <w:rPr>
          <w:rFonts w:ascii="Arial" w:hAnsi="Arial" w:cs="Arial"/>
          <w:b/>
          <w:sz w:val="24"/>
          <w:szCs w:val="24"/>
        </w:rPr>
        <w:t>’</w:t>
      </w:r>
      <w:r w:rsidR="0064304A" w:rsidRPr="0064304A">
        <w:rPr>
          <w:rFonts w:ascii="Arial" w:hAnsi="Arial" w:cs="Arial"/>
          <w:sz w:val="24"/>
          <w:szCs w:val="24"/>
        </w:rPr>
        <w:t xml:space="preserve">. </w:t>
      </w:r>
      <w:r>
        <w:rPr>
          <w:rFonts w:ascii="Arial" w:hAnsi="Arial" w:cs="Arial"/>
          <w:sz w:val="24"/>
          <w:szCs w:val="24"/>
        </w:rPr>
        <w:t xml:space="preserve">A joint life annuity normally provides a lower regular income as it’s designed to pay out for longer. </w:t>
      </w:r>
      <w:r w:rsidR="0064304A">
        <w:rPr>
          <w:rFonts w:ascii="Arial" w:hAnsi="Arial" w:cs="Arial"/>
          <w:sz w:val="24"/>
          <w:szCs w:val="24"/>
        </w:rPr>
        <w:t xml:space="preserve">Compare what, if anything, your AVC provider </w:t>
      </w:r>
      <w:r w:rsidR="0064304A" w:rsidRPr="0064304A">
        <w:rPr>
          <w:rFonts w:ascii="Arial" w:hAnsi="Arial" w:cs="Arial"/>
          <w:sz w:val="24"/>
          <w:szCs w:val="24"/>
        </w:rPr>
        <w:t>offer</w:t>
      </w:r>
      <w:r w:rsidR="007B7003">
        <w:rPr>
          <w:rFonts w:ascii="Arial" w:hAnsi="Arial" w:cs="Arial"/>
          <w:sz w:val="24"/>
          <w:szCs w:val="24"/>
        </w:rPr>
        <w:t>s</w:t>
      </w:r>
      <w:r w:rsidR="0064304A" w:rsidRPr="0064304A">
        <w:rPr>
          <w:rFonts w:ascii="Arial" w:hAnsi="Arial" w:cs="Arial"/>
          <w:sz w:val="24"/>
          <w:szCs w:val="24"/>
        </w:rPr>
        <w:t xml:space="preserve"> to spouses or dependants against what’s offered by another scheme or provider.</w:t>
      </w:r>
    </w:p>
    <w:p w:rsidR="00133ADE" w:rsidRDefault="00133ADE" w:rsidP="0064304A">
      <w:pPr>
        <w:spacing w:after="0" w:line="240" w:lineRule="auto"/>
        <w:rPr>
          <w:rFonts w:ascii="Arial" w:hAnsi="Arial" w:cs="Arial"/>
          <w:sz w:val="24"/>
          <w:szCs w:val="24"/>
        </w:rPr>
      </w:pPr>
    </w:p>
    <w:p w:rsidR="00133ADE" w:rsidRDefault="00133ADE" w:rsidP="0064304A">
      <w:pPr>
        <w:spacing w:after="0" w:line="240" w:lineRule="auto"/>
        <w:rPr>
          <w:rFonts w:ascii="Arial" w:hAnsi="Arial" w:cs="Arial"/>
          <w:sz w:val="24"/>
          <w:szCs w:val="24"/>
        </w:rPr>
      </w:pPr>
      <w:r>
        <w:rPr>
          <w:rFonts w:ascii="Arial" w:hAnsi="Arial" w:cs="Arial"/>
          <w:sz w:val="24"/>
          <w:szCs w:val="24"/>
        </w:rPr>
        <w:t xml:space="preserve">An </w:t>
      </w:r>
      <w:r w:rsidRPr="00133ADE">
        <w:rPr>
          <w:rFonts w:ascii="Arial" w:hAnsi="Arial" w:cs="Arial"/>
          <w:b/>
          <w:sz w:val="24"/>
          <w:szCs w:val="24"/>
        </w:rPr>
        <w:t>‘escalating annuity’</w:t>
      </w:r>
      <w:r>
        <w:rPr>
          <w:rFonts w:ascii="Arial" w:hAnsi="Arial" w:cs="Arial"/>
          <w:sz w:val="24"/>
          <w:szCs w:val="24"/>
        </w:rPr>
        <w:t xml:space="preserve"> increases over time to keep up with the increasing costs of goods and</w:t>
      </w:r>
      <w:r w:rsidR="006604A7">
        <w:rPr>
          <w:rFonts w:ascii="Arial" w:hAnsi="Arial" w:cs="Arial"/>
          <w:sz w:val="24"/>
          <w:szCs w:val="24"/>
        </w:rPr>
        <w:t xml:space="preserve"> services, known as inflation. </w:t>
      </w:r>
      <w:r>
        <w:rPr>
          <w:rFonts w:ascii="Arial" w:hAnsi="Arial" w:cs="Arial"/>
          <w:sz w:val="24"/>
          <w:szCs w:val="24"/>
        </w:rPr>
        <w:t xml:space="preserve">Your income will start at a lower level and will increase by your chosen amount each year. </w:t>
      </w:r>
    </w:p>
    <w:p w:rsidR="005A0805" w:rsidRDefault="005A0805" w:rsidP="0064304A">
      <w:pPr>
        <w:spacing w:after="0" w:line="240" w:lineRule="auto"/>
        <w:rPr>
          <w:rFonts w:ascii="Arial" w:hAnsi="Arial" w:cs="Arial"/>
          <w:sz w:val="24"/>
          <w:szCs w:val="24"/>
        </w:rPr>
      </w:pPr>
    </w:p>
    <w:p w:rsidR="0064304A" w:rsidRDefault="005A0805" w:rsidP="0064304A">
      <w:pPr>
        <w:spacing w:after="0" w:line="240" w:lineRule="auto"/>
        <w:rPr>
          <w:rFonts w:ascii="Arial" w:eastAsia="Times New Roman" w:hAnsi="Arial" w:cs="Arial"/>
          <w:sz w:val="35"/>
          <w:szCs w:val="35"/>
          <w:lang w:eastAsia="en-GB"/>
        </w:rPr>
      </w:pPr>
      <w:r>
        <w:rPr>
          <w:rFonts w:ascii="Arial" w:hAnsi="Arial" w:cs="Arial"/>
          <w:sz w:val="24"/>
          <w:szCs w:val="24"/>
        </w:rPr>
        <w:lastRenderedPageBreak/>
        <w:t xml:space="preserve">Payments fixed at the same amount throughout your life are called </w:t>
      </w:r>
      <w:r w:rsidR="0064304A" w:rsidRPr="00133ADE">
        <w:rPr>
          <w:rFonts w:ascii="Arial" w:hAnsi="Arial" w:cs="Arial"/>
          <w:b/>
          <w:sz w:val="24"/>
          <w:szCs w:val="24"/>
        </w:rPr>
        <w:t>‘</w:t>
      </w:r>
      <w:r w:rsidR="00133ADE" w:rsidRPr="00133ADE">
        <w:rPr>
          <w:rFonts w:ascii="Arial" w:hAnsi="Arial" w:cs="Arial"/>
          <w:b/>
          <w:sz w:val="24"/>
          <w:szCs w:val="24"/>
        </w:rPr>
        <w:t>l</w:t>
      </w:r>
      <w:r w:rsidR="0064304A" w:rsidRPr="00133ADE">
        <w:rPr>
          <w:rFonts w:ascii="Arial" w:hAnsi="Arial" w:cs="Arial"/>
          <w:b/>
          <w:sz w:val="24"/>
          <w:szCs w:val="24"/>
        </w:rPr>
        <w:t>evel annuities</w:t>
      </w:r>
      <w:r w:rsidR="00133ADE" w:rsidRPr="00133ADE">
        <w:rPr>
          <w:rFonts w:ascii="Arial" w:hAnsi="Arial" w:cs="Arial"/>
          <w:b/>
          <w:sz w:val="24"/>
          <w:szCs w:val="24"/>
        </w:rPr>
        <w:t>’</w:t>
      </w:r>
      <w:r>
        <w:rPr>
          <w:rFonts w:ascii="Arial" w:hAnsi="Arial" w:cs="Arial"/>
          <w:sz w:val="24"/>
          <w:szCs w:val="24"/>
        </w:rPr>
        <w:t>.  These</w:t>
      </w:r>
      <w:r w:rsidR="0064304A" w:rsidRPr="0064304A">
        <w:rPr>
          <w:rFonts w:ascii="Arial" w:hAnsi="Arial" w:cs="Arial"/>
          <w:sz w:val="24"/>
          <w:szCs w:val="24"/>
        </w:rPr>
        <w:t xml:space="preserve"> provide a higher income to start with than</w:t>
      </w:r>
      <w:r w:rsidR="00331A70">
        <w:rPr>
          <w:rFonts w:ascii="Arial" w:hAnsi="Arial" w:cs="Arial"/>
          <w:sz w:val="24"/>
          <w:szCs w:val="24"/>
        </w:rPr>
        <w:t xml:space="preserve"> escalating annuities </w:t>
      </w:r>
      <w:r w:rsidR="0064304A" w:rsidRPr="0064304A">
        <w:rPr>
          <w:rFonts w:ascii="Arial" w:hAnsi="Arial" w:cs="Arial"/>
          <w:sz w:val="24"/>
          <w:szCs w:val="24"/>
        </w:rPr>
        <w:t>but the payments will then stay the same for life. This means that the purchasing power of the annuity income w</w:t>
      </w:r>
      <w:r w:rsidR="0064304A">
        <w:rPr>
          <w:rFonts w:ascii="Arial" w:hAnsi="Arial" w:cs="Arial"/>
          <w:sz w:val="24"/>
          <w:szCs w:val="24"/>
        </w:rPr>
        <w:t xml:space="preserve">ill reduce over time, due to inflation. </w:t>
      </w:r>
      <w:r w:rsidR="0064304A" w:rsidRPr="0064304A">
        <w:rPr>
          <w:rFonts w:ascii="Arial" w:eastAsia="Times New Roman" w:hAnsi="Arial" w:cs="Arial"/>
          <w:sz w:val="35"/>
          <w:szCs w:val="35"/>
          <w:lang w:eastAsia="en-GB"/>
        </w:rPr>
        <w:t xml:space="preserve"> </w:t>
      </w:r>
    </w:p>
    <w:p w:rsidR="003E0A54" w:rsidRDefault="003E0A54" w:rsidP="0064304A">
      <w:pPr>
        <w:spacing w:after="0" w:line="240" w:lineRule="auto"/>
        <w:rPr>
          <w:rFonts w:ascii="Arial" w:eastAsia="Times New Roman" w:hAnsi="Arial" w:cs="Arial"/>
          <w:sz w:val="24"/>
          <w:szCs w:val="24"/>
          <w:lang w:eastAsia="en-GB"/>
        </w:rPr>
      </w:pPr>
    </w:p>
    <w:p w:rsidR="008D7542" w:rsidRPr="003E0A54" w:rsidRDefault="008D7542" w:rsidP="008D7542">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Remember, you don’t have to buy an annuity from your existing AVC provider – most people get better retirement income from a different provider</w:t>
      </w:r>
      <w:r w:rsidR="00BA7E8C">
        <w:rPr>
          <w:rFonts w:ascii="Arial" w:eastAsia="Times New Roman" w:hAnsi="Arial" w:cs="Arial"/>
          <w:sz w:val="24"/>
          <w:szCs w:val="24"/>
          <w:lang w:eastAsia="en-GB"/>
        </w:rPr>
        <w:t>,</w:t>
      </w:r>
      <w:r>
        <w:rPr>
          <w:rFonts w:ascii="Arial" w:eastAsia="Times New Roman" w:hAnsi="Arial" w:cs="Arial"/>
          <w:sz w:val="24"/>
          <w:szCs w:val="24"/>
          <w:lang w:eastAsia="en-GB"/>
        </w:rPr>
        <w:t xml:space="preserve"> so shop around. </w:t>
      </w:r>
    </w:p>
    <w:p w:rsidR="008D7542" w:rsidRPr="00945818" w:rsidRDefault="008D7542" w:rsidP="0064304A">
      <w:pPr>
        <w:spacing w:after="0" w:line="240" w:lineRule="auto"/>
        <w:rPr>
          <w:rFonts w:ascii="Arial" w:eastAsia="Times New Roman" w:hAnsi="Arial" w:cs="Arial"/>
          <w:sz w:val="24"/>
          <w:szCs w:val="24"/>
          <w:lang w:eastAsia="en-GB"/>
        </w:rPr>
      </w:pPr>
    </w:p>
    <w:p w:rsidR="003E0A54" w:rsidRDefault="003E0A54" w:rsidP="0064304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Once you’ve bought an annuity you have very little time to change your mind – and after that the decision is irreversible, so think carefully before you commit.   </w:t>
      </w:r>
    </w:p>
    <w:p w:rsidR="00D75CDF" w:rsidRDefault="00D75CDF" w:rsidP="0064304A">
      <w:pPr>
        <w:spacing w:after="0" w:line="240" w:lineRule="auto"/>
        <w:rPr>
          <w:rFonts w:ascii="Arial" w:hAnsi="Arial" w:cs="Arial"/>
          <w:b/>
          <w:color w:val="002060"/>
          <w:sz w:val="24"/>
          <w:szCs w:val="24"/>
        </w:rPr>
      </w:pPr>
    </w:p>
    <w:p w:rsidR="0064304A" w:rsidRPr="008D7542" w:rsidRDefault="008D7542" w:rsidP="008D7542">
      <w:pPr>
        <w:pStyle w:val="ListParagraph"/>
        <w:numPr>
          <w:ilvl w:val="0"/>
          <w:numId w:val="1"/>
        </w:numPr>
        <w:spacing w:after="0" w:line="240" w:lineRule="auto"/>
        <w:rPr>
          <w:rFonts w:ascii="Arial" w:hAnsi="Arial" w:cs="Arial"/>
          <w:b/>
          <w:color w:val="002060"/>
          <w:sz w:val="26"/>
          <w:szCs w:val="26"/>
        </w:rPr>
      </w:pPr>
      <w:r>
        <w:rPr>
          <w:rFonts w:ascii="Arial" w:hAnsi="Arial" w:cs="Arial"/>
          <w:b/>
          <w:color w:val="002060"/>
          <w:sz w:val="26"/>
          <w:szCs w:val="26"/>
        </w:rPr>
        <w:t>T</w:t>
      </w:r>
      <w:r w:rsidR="0064304A" w:rsidRPr="008D7542">
        <w:rPr>
          <w:rFonts w:ascii="Arial" w:hAnsi="Arial" w:cs="Arial"/>
          <w:b/>
          <w:color w:val="002060"/>
          <w:sz w:val="26"/>
          <w:szCs w:val="26"/>
        </w:rPr>
        <w:t xml:space="preserve">ake </w:t>
      </w:r>
      <w:r w:rsidR="00CE1E8B" w:rsidRPr="008D7542">
        <w:rPr>
          <w:rFonts w:ascii="Arial" w:hAnsi="Arial" w:cs="Arial"/>
          <w:b/>
          <w:color w:val="002060"/>
          <w:sz w:val="26"/>
          <w:szCs w:val="26"/>
        </w:rPr>
        <w:t>some or all of your AVC plan as a tax-free lump sum</w:t>
      </w:r>
    </w:p>
    <w:p w:rsidR="00CE1E8B" w:rsidRDefault="00CE1E8B" w:rsidP="0064304A">
      <w:pPr>
        <w:spacing w:after="0" w:line="240" w:lineRule="auto"/>
        <w:rPr>
          <w:rFonts w:ascii="Arial" w:hAnsi="Arial" w:cs="Arial"/>
          <w:sz w:val="24"/>
          <w:szCs w:val="24"/>
        </w:rPr>
      </w:pPr>
      <w:r>
        <w:rPr>
          <w:rFonts w:ascii="Arial" w:hAnsi="Arial" w:cs="Arial"/>
          <w:sz w:val="24"/>
          <w:szCs w:val="24"/>
        </w:rPr>
        <w:t xml:space="preserve">This option won’t provide a regular income for you - or for your spouse, civil partner, cohabiting partner or any dependent after you die.  </w:t>
      </w:r>
    </w:p>
    <w:p w:rsidR="00CE1E8B" w:rsidRDefault="00CE1E8B" w:rsidP="0064304A">
      <w:pPr>
        <w:spacing w:after="0" w:line="240" w:lineRule="auto"/>
        <w:rPr>
          <w:rFonts w:ascii="Arial" w:hAnsi="Arial" w:cs="Arial"/>
          <w:sz w:val="24"/>
          <w:szCs w:val="24"/>
        </w:rPr>
      </w:pPr>
    </w:p>
    <w:p w:rsidR="00CE1E8B" w:rsidRDefault="0064304A" w:rsidP="0064304A">
      <w:pPr>
        <w:spacing w:after="0" w:line="240" w:lineRule="auto"/>
        <w:rPr>
          <w:rFonts w:ascii="Arial" w:hAnsi="Arial" w:cs="Arial"/>
          <w:sz w:val="24"/>
          <w:szCs w:val="24"/>
        </w:rPr>
      </w:pPr>
      <w:r w:rsidRPr="0064304A">
        <w:rPr>
          <w:rFonts w:ascii="Arial" w:hAnsi="Arial" w:cs="Arial"/>
          <w:sz w:val="24"/>
          <w:szCs w:val="24"/>
        </w:rPr>
        <w:t xml:space="preserve">On average, people aged 55 today will live to their mid-to-late 80s. </w:t>
      </w:r>
      <w:r w:rsidR="00CE1E8B">
        <w:rPr>
          <w:rFonts w:ascii="Arial" w:hAnsi="Arial" w:cs="Arial"/>
          <w:sz w:val="24"/>
          <w:szCs w:val="24"/>
        </w:rPr>
        <w:t xml:space="preserve"> </w:t>
      </w:r>
      <w:r w:rsidRPr="0064304A">
        <w:rPr>
          <w:rFonts w:ascii="Arial" w:hAnsi="Arial" w:cs="Arial"/>
          <w:sz w:val="24"/>
          <w:szCs w:val="24"/>
        </w:rPr>
        <w:t>It’s important not to underestimate your ow</w:t>
      </w:r>
      <w:r w:rsidR="00CE1E8B">
        <w:rPr>
          <w:rFonts w:ascii="Arial" w:hAnsi="Arial" w:cs="Arial"/>
          <w:sz w:val="24"/>
          <w:szCs w:val="24"/>
        </w:rPr>
        <w:t>n life expectancy and to consider if you will have enough income to pro</w:t>
      </w:r>
      <w:r w:rsidR="005A0805">
        <w:rPr>
          <w:rFonts w:ascii="Arial" w:hAnsi="Arial" w:cs="Arial"/>
          <w:sz w:val="24"/>
          <w:szCs w:val="24"/>
        </w:rPr>
        <w:t>vide the lifestyle you require throughout</w:t>
      </w:r>
      <w:r w:rsidR="00CE1E8B">
        <w:rPr>
          <w:rFonts w:ascii="Arial" w:hAnsi="Arial" w:cs="Arial"/>
          <w:sz w:val="24"/>
          <w:szCs w:val="24"/>
        </w:rPr>
        <w:t xml:space="preserve"> your retirement. </w:t>
      </w:r>
    </w:p>
    <w:p w:rsidR="00CE1E8B" w:rsidRDefault="00CE1E8B" w:rsidP="0064304A">
      <w:pPr>
        <w:spacing w:after="0" w:line="240" w:lineRule="auto"/>
        <w:rPr>
          <w:rFonts w:ascii="Arial" w:hAnsi="Arial" w:cs="Arial"/>
          <w:sz w:val="24"/>
          <w:szCs w:val="24"/>
        </w:rPr>
      </w:pPr>
    </w:p>
    <w:p w:rsidR="0064304A" w:rsidRDefault="00CE1E8B" w:rsidP="0064304A">
      <w:pPr>
        <w:spacing w:after="0" w:line="240" w:lineRule="auto"/>
        <w:rPr>
          <w:rFonts w:ascii="Arial" w:hAnsi="Arial" w:cs="Arial"/>
          <w:sz w:val="24"/>
          <w:szCs w:val="24"/>
        </w:rPr>
      </w:pPr>
      <w:r>
        <w:rPr>
          <w:rFonts w:ascii="Arial" w:hAnsi="Arial" w:cs="Arial"/>
          <w:sz w:val="24"/>
          <w:szCs w:val="24"/>
        </w:rPr>
        <w:t xml:space="preserve">Taking an AVC plan as a tax-free lump sum </w:t>
      </w:r>
      <w:r w:rsidR="0064304A" w:rsidRPr="0064304A">
        <w:rPr>
          <w:rFonts w:ascii="Arial" w:hAnsi="Arial" w:cs="Arial"/>
          <w:sz w:val="24"/>
          <w:szCs w:val="24"/>
        </w:rPr>
        <w:t>may have implications for people with debt or who may be entitled to means-tested benefits. People who are concerned about this aspect can contact Pension Wise, the Citizens Advice Bureau or the Money Advice Service.</w:t>
      </w:r>
    </w:p>
    <w:p w:rsidR="006D283A" w:rsidRPr="006D283A" w:rsidRDefault="006D283A" w:rsidP="006D283A">
      <w:pPr>
        <w:spacing w:after="0" w:line="240" w:lineRule="auto"/>
        <w:rPr>
          <w:rFonts w:ascii="Arial" w:hAnsi="Arial" w:cs="Arial"/>
          <w:b/>
          <w:color w:val="002060"/>
          <w:sz w:val="26"/>
          <w:szCs w:val="26"/>
        </w:rPr>
      </w:pPr>
    </w:p>
    <w:p w:rsidR="006D283A" w:rsidRDefault="006D283A" w:rsidP="006D283A">
      <w:pPr>
        <w:spacing w:after="0" w:line="240" w:lineRule="auto"/>
        <w:rPr>
          <w:rFonts w:ascii="Arial" w:hAnsi="Arial" w:cs="Arial"/>
          <w:b/>
          <w:color w:val="002060"/>
          <w:sz w:val="26"/>
          <w:szCs w:val="26"/>
        </w:rPr>
      </w:pPr>
      <w:r w:rsidRPr="006D283A">
        <w:rPr>
          <w:rFonts w:ascii="Arial" w:hAnsi="Arial" w:cs="Arial"/>
          <w:b/>
          <w:color w:val="002060"/>
          <w:sz w:val="26"/>
          <w:szCs w:val="26"/>
        </w:rPr>
        <w:t>O</w:t>
      </w:r>
      <w:r w:rsidR="000A32B4">
        <w:rPr>
          <w:rFonts w:ascii="Arial" w:hAnsi="Arial" w:cs="Arial"/>
          <w:b/>
          <w:color w:val="002060"/>
          <w:sz w:val="26"/>
          <w:szCs w:val="26"/>
        </w:rPr>
        <w:t>ther options available to you</w:t>
      </w:r>
      <w:r w:rsidRPr="006D283A">
        <w:rPr>
          <w:rFonts w:ascii="Arial" w:hAnsi="Arial" w:cs="Arial"/>
          <w:b/>
          <w:color w:val="002060"/>
          <w:sz w:val="26"/>
          <w:szCs w:val="26"/>
        </w:rPr>
        <w:t xml:space="preserve"> </w:t>
      </w:r>
    </w:p>
    <w:p w:rsidR="006D283A" w:rsidRPr="00BA7E8C" w:rsidRDefault="000A32B4" w:rsidP="0064304A">
      <w:pPr>
        <w:spacing w:after="0" w:line="240" w:lineRule="auto"/>
        <w:rPr>
          <w:rFonts w:ascii="Arial" w:hAnsi="Arial" w:cs="Arial"/>
          <w:sz w:val="24"/>
          <w:szCs w:val="24"/>
        </w:rPr>
      </w:pPr>
      <w:r w:rsidRPr="00BA7E8C">
        <w:rPr>
          <w:rFonts w:ascii="Arial" w:hAnsi="Arial" w:cs="Arial"/>
          <w:sz w:val="24"/>
          <w:szCs w:val="24"/>
        </w:rPr>
        <w:t>I</w:t>
      </w:r>
      <w:r w:rsidR="006D283A" w:rsidRPr="00BA7E8C">
        <w:rPr>
          <w:rFonts w:ascii="Arial" w:hAnsi="Arial" w:cs="Arial"/>
          <w:sz w:val="24"/>
          <w:szCs w:val="24"/>
        </w:rPr>
        <w:t>f</w:t>
      </w:r>
      <w:r w:rsidRPr="00BA7E8C">
        <w:rPr>
          <w:rFonts w:ascii="Arial" w:hAnsi="Arial" w:cs="Arial"/>
          <w:sz w:val="24"/>
          <w:szCs w:val="24"/>
        </w:rPr>
        <w:t xml:space="preserve"> you are eligible to use</w:t>
      </w:r>
      <w:r w:rsidR="007B7003" w:rsidRPr="00BA7E8C">
        <w:rPr>
          <w:rFonts w:ascii="Arial" w:hAnsi="Arial" w:cs="Arial"/>
          <w:sz w:val="24"/>
          <w:szCs w:val="24"/>
        </w:rPr>
        <w:t xml:space="preserve"> your</w:t>
      </w:r>
      <w:r w:rsidRPr="00BA7E8C">
        <w:rPr>
          <w:rFonts w:ascii="Arial" w:hAnsi="Arial" w:cs="Arial"/>
          <w:sz w:val="24"/>
          <w:szCs w:val="24"/>
        </w:rPr>
        <w:t xml:space="preserve"> AVC plan in any other ways to those mentioned above this will be set out in your AVC retirement option letter.  For example, some members are </w:t>
      </w:r>
      <w:r w:rsidR="006D283A" w:rsidRPr="00BA7E8C">
        <w:rPr>
          <w:rFonts w:ascii="Arial" w:hAnsi="Arial" w:cs="Arial"/>
          <w:sz w:val="24"/>
          <w:szCs w:val="24"/>
        </w:rPr>
        <w:t>eligible to buy a top-up pens</w:t>
      </w:r>
      <w:r w:rsidRPr="00BA7E8C">
        <w:rPr>
          <w:rFonts w:ascii="Arial" w:hAnsi="Arial" w:cs="Arial"/>
          <w:sz w:val="24"/>
          <w:szCs w:val="24"/>
        </w:rPr>
        <w:t>ion in the LGPS</w:t>
      </w:r>
      <w:r w:rsidR="006D283A" w:rsidRPr="00BA7E8C">
        <w:rPr>
          <w:rFonts w:ascii="Arial" w:hAnsi="Arial" w:cs="Arial"/>
          <w:sz w:val="24"/>
          <w:szCs w:val="24"/>
        </w:rPr>
        <w:t>.</w:t>
      </w:r>
      <w:r w:rsidR="006604A7">
        <w:rPr>
          <w:rFonts w:ascii="Arial" w:hAnsi="Arial" w:cs="Arial"/>
          <w:sz w:val="24"/>
          <w:szCs w:val="24"/>
        </w:rPr>
        <w:t xml:space="preserve"> </w:t>
      </w:r>
      <w:r w:rsidRPr="00BA7E8C">
        <w:rPr>
          <w:rFonts w:ascii="Arial" w:hAnsi="Arial" w:cs="Arial"/>
          <w:sz w:val="24"/>
          <w:szCs w:val="24"/>
        </w:rPr>
        <w:t xml:space="preserve">The features of these options will be explained in your retirement option letter and do not form part of this risk warning. </w:t>
      </w:r>
    </w:p>
    <w:p w:rsidR="00EC20FE" w:rsidRDefault="00EC20FE" w:rsidP="0064304A">
      <w:pPr>
        <w:pBdr>
          <w:bottom w:val="single" w:sz="6" w:space="1" w:color="auto"/>
        </w:pBdr>
        <w:spacing w:after="0" w:line="240" w:lineRule="auto"/>
        <w:rPr>
          <w:rFonts w:ascii="Arial" w:hAnsi="Arial" w:cs="Arial"/>
          <w:sz w:val="24"/>
          <w:szCs w:val="24"/>
        </w:rPr>
      </w:pPr>
    </w:p>
    <w:p w:rsidR="008D7542" w:rsidRDefault="008D7542" w:rsidP="0064304A">
      <w:pPr>
        <w:spacing w:after="0" w:line="240" w:lineRule="auto"/>
        <w:rPr>
          <w:rFonts w:ascii="Arial" w:hAnsi="Arial" w:cs="Arial"/>
          <w:sz w:val="24"/>
          <w:szCs w:val="24"/>
        </w:rPr>
      </w:pPr>
    </w:p>
    <w:p w:rsidR="008D7542" w:rsidRDefault="008D7542" w:rsidP="0064304A">
      <w:pPr>
        <w:spacing w:after="0" w:line="240" w:lineRule="auto"/>
        <w:rPr>
          <w:rFonts w:ascii="Arial" w:hAnsi="Arial" w:cs="Arial"/>
          <w:sz w:val="24"/>
          <w:szCs w:val="24"/>
        </w:rPr>
      </w:pPr>
      <w:r>
        <w:rPr>
          <w:rFonts w:ascii="Arial" w:hAnsi="Arial" w:cs="Arial"/>
          <w:sz w:val="24"/>
          <w:szCs w:val="24"/>
        </w:rPr>
        <w:t>Please sign and return this form to confirm</w:t>
      </w:r>
      <w:r w:rsidR="007B7003">
        <w:rPr>
          <w:rFonts w:ascii="Arial" w:hAnsi="Arial" w:cs="Arial"/>
          <w:sz w:val="24"/>
          <w:szCs w:val="24"/>
        </w:rPr>
        <w:t xml:space="preserve"> that you have read and understoo</w:t>
      </w:r>
      <w:r>
        <w:rPr>
          <w:rFonts w:ascii="Arial" w:hAnsi="Arial" w:cs="Arial"/>
          <w:sz w:val="24"/>
          <w:szCs w:val="24"/>
        </w:rPr>
        <w:t xml:space="preserve">d the information we have given you. </w:t>
      </w:r>
    </w:p>
    <w:p w:rsidR="008D7542" w:rsidRDefault="008D7542" w:rsidP="0064304A">
      <w:pPr>
        <w:spacing w:after="0" w:line="240" w:lineRule="auto"/>
        <w:rPr>
          <w:rFonts w:ascii="Arial" w:hAnsi="Arial" w:cs="Arial"/>
          <w:sz w:val="24"/>
          <w:szCs w:val="24"/>
        </w:rPr>
      </w:pPr>
    </w:p>
    <w:p w:rsidR="008D7542" w:rsidRDefault="008D7542" w:rsidP="006604A7">
      <w:pPr>
        <w:spacing w:after="0" w:line="240" w:lineRule="auto"/>
        <w:ind w:right="-46"/>
        <w:rPr>
          <w:rFonts w:ascii="Arial" w:hAnsi="Arial" w:cs="Arial"/>
          <w:sz w:val="24"/>
          <w:szCs w:val="24"/>
        </w:rPr>
      </w:pPr>
      <w:r>
        <w:rPr>
          <w:rFonts w:ascii="Arial" w:hAnsi="Arial" w:cs="Arial"/>
          <w:sz w:val="24"/>
          <w:szCs w:val="24"/>
        </w:rPr>
        <w:t>If, for any reason, you are not sure about your choice or any</w:t>
      </w:r>
      <w:r w:rsidR="006D283A">
        <w:rPr>
          <w:rFonts w:ascii="Arial" w:hAnsi="Arial" w:cs="Arial"/>
          <w:sz w:val="24"/>
          <w:szCs w:val="24"/>
        </w:rPr>
        <w:t xml:space="preserve"> of the above information, please let us know.</w:t>
      </w:r>
    </w:p>
    <w:p w:rsidR="006D283A" w:rsidRDefault="006D283A" w:rsidP="0064304A">
      <w:pPr>
        <w:spacing w:after="0" w:line="240" w:lineRule="auto"/>
        <w:rPr>
          <w:rFonts w:ascii="Arial" w:hAnsi="Arial" w:cs="Arial"/>
          <w:sz w:val="24"/>
          <w:szCs w:val="24"/>
        </w:rPr>
      </w:pPr>
      <w:r>
        <w:rPr>
          <w:rFonts w:ascii="Arial" w:hAnsi="Arial" w:cs="Arial"/>
          <w:sz w:val="24"/>
          <w:szCs w:val="24"/>
        </w:rPr>
        <w:t xml:space="preserve"> </w:t>
      </w:r>
    </w:p>
    <w:tbl>
      <w:tblPr>
        <w:tblStyle w:val="TableGrid"/>
        <w:tblW w:w="0" w:type="auto"/>
        <w:tblLook w:val="04A0" w:firstRow="1" w:lastRow="0" w:firstColumn="1" w:lastColumn="0" w:noHBand="0" w:noVBand="1"/>
      </w:tblPr>
      <w:tblGrid>
        <w:gridCol w:w="9016"/>
      </w:tblGrid>
      <w:tr w:rsidR="006D283A" w:rsidTr="006D283A">
        <w:tc>
          <w:tcPr>
            <w:tcW w:w="9016" w:type="dxa"/>
            <w:shd w:val="clear" w:color="auto" w:fill="002060"/>
          </w:tcPr>
          <w:p w:rsidR="006D283A" w:rsidRPr="006D283A" w:rsidRDefault="006D283A" w:rsidP="0064304A">
            <w:pPr>
              <w:rPr>
                <w:rFonts w:ascii="Arial" w:hAnsi="Arial" w:cs="Arial"/>
                <w:color w:val="FFFFFF" w:themeColor="background1"/>
                <w:sz w:val="24"/>
                <w:szCs w:val="24"/>
              </w:rPr>
            </w:pPr>
            <w:r>
              <w:rPr>
                <w:rFonts w:ascii="Arial" w:hAnsi="Arial" w:cs="Arial"/>
                <w:color w:val="FFFFFF" w:themeColor="background1"/>
                <w:sz w:val="24"/>
                <w:szCs w:val="24"/>
              </w:rPr>
              <w:t>Please complete in block capitals</w:t>
            </w:r>
          </w:p>
        </w:tc>
      </w:tr>
    </w:tbl>
    <w:p w:rsidR="006D283A" w:rsidRDefault="006D283A" w:rsidP="0064304A">
      <w:pPr>
        <w:spacing w:after="0" w:line="240" w:lineRule="auto"/>
        <w:rPr>
          <w:rFonts w:ascii="Arial" w:hAnsi="Arial" w:cs="Arial"/>
          <w:sz w:val="24"/>
          <w:szCs w:val="24"/>
        </w:rPr>
      </w:pPr>
    </w:p>
    <w:p w:rsidR="006D283A" w:rsidRDefault="006D283A" w:rsidP="0064304A">
      <w:pPr>
        <w:spacing w:after="0" w:line="240" w:lineRule="auto"/>
        <w:rPr>
          <w:rFonts w:ascii="Arial" w:hAnsi="Arial" w:cs="Arial"/>
          <w:sz w:val="24"/>
          <w:szCs w:val="24"/>
        </w:rPr>
      </w:pPr>
      <w:r>
        <w:rPr>
          <w:rFonts w:ascii="Arial" w:hAnsi="Arial" w:cs="Arial"/>
          <w:sz w:val="24"/>
          <w:szCs w:val="24"/>
        </w:rPr>
        <w:t>Name</w:t>
      </w:r>
    </w:p>
    <w:tbl>
      <w:tblPr>
        <w:tblStyle w:val="TableGrid"/>
        <w:tblW w:w="0" w:type="auto"/>
        <w:tblLook w:val="04A0" w:firstRow="1" w:lastRow="0" w:firstColumn="1" w:lastColumn="0" w:noHBand="0" w:noVBand="1"/>
      </w:tblPr>
      <w:tblGrid>
        <w:gridCol w:w="9016"/>
      </w:tblGrid>
      <w:tr w:rsidR="006D283A" w:rsidTr="006D283A">
        <w:trPr>
          <w:trHeight w:val="510"/>
        </w:trPr>
        <w:tc>
          <w:tcPr>
            <w:tcW w:w="9016" w:type="dxa"/>
          </w:tcPr>
          <w:p w:rsidR="006D283A" w:rsidRDefault="006D283A" w:rsidP="0064304A">
            <w:pPr>
              <w:rPr>
                <w:rFonts w:ascii="Arial" w:hAnsi="Arial" w:cs="Arial"/>
                <w:sz w:val="24"/>
                <w:szCs w:val="24"/>
              </w:rPr>
            </w:pPr>
          </w:p>
        </w:tc>
      </w:tr>
    </w:tbl>
    <w:p w:rsidR="006D283A" w:rsidRDefault="006D283A" w:rsidP="0064304A">
      <w:pPr>
        <w:spacing w:after="0" w:line="240" w:lineRule="auto"/>
        <w:rPr>
          <w:rFonts w:ascii="Arial" w:hAnsi="Arial" w:cs="Arial"/>
          <w:sz w:val="24"/>
          <w:szCs w:val="24"/>
        </w:rPr>
      </w:pPr>
    </w:p>
    <w:p w:rsidR="006D283A" w:rsidRDefault="006D283A" w:rsidP="0064304A">
      <w:pPr>
        <w:spacing w:after="0" w:line="240" w:lineRule="auto"/>
        <w:rPr>
          <w:rFonts w:ascii="Arial" w:hAnsi="Arial" w:cs="Arial"/>
          <w:sz w:val="24"/>
          <w:szCs w:val="24"/>
        </w:rPr>
      </w:pPr>
      <w:r>
        <w:rPr>
          <w:rFonts w:ascii="Arial" w:hAnsi="Arial" w:cs="Arial"/>
          <w:sz w:val="24"/>
          <w:szCs w:val="24"/>
        </w:rPr>
        <w:t>National Insurance Number</w:t>
      </w:r>
    </w:p>
    <w:tbl>
      <w:tblPr>
        <w:tblStyle w:val="TableGrid"/>
        <w:tblW w:w="0" w:type="auto"/>
        <w:tblLook w:val="04A0" w:firstRow="1" w:lastRow="0" w:firstColumn="1" w:lastColumn="0" w:noHBand="0" w:noVBand="1"/>
      </w:tblPr>
      <w:tblGrid>
        <w:gridCol w:w="4309"/>
      </w:tblGrid>
      <w:tr w:rsidR="006D283A" w:rsidTr="006D283A">
        <w:trPr>
          <w:trHeight w:val="510"/>
        </w:trPr>
        <w:tc>
          <w:tcPr>
            <w:tcW w:w="4309" w:type="dxa"/>
          </w:tcPr>
          <w:p w:rsidR="006D283A" w:rsidRDefault="006D283A" w:rsidP="0064304A">
            <w:pPr>
              <w:rPr>
                <w:rFonts w:ascii="Arial" w:hAnsi="Arial" w:cs="Arial"/>
                <w:sz w:val="24"/>
                <w:szCs w:val="24"/>
              </w:rPr>
            </w:pPr>
          </w:p>
        </w:tc>
      </w:tr>
    </w:tbl>
    <w:p w:rsidR="006D283A" w:rsidRDefault="006D283A" w:rsidP="0064304A">
      <w:pPr>
        <w:spacing w:after="0" w:line="240" w:lineRule="auto"/>
        <w:rPr>
          <w:rFonts w:ascii="Arial" w:hAnsi="Arial" w:cs="Arial"/>
          <w:sz w:val="24"/>
          <w:szCs w:val="24"/>
        </w:rPr>
      </w:pPr>
    </w:p>
    <w:p w:rsidR="006D283A" w:rsidRDefault="006D283A" w:rsidP="0064304A">
      <w:pPr>
        <w:spacing w:after="0" w:line="240" w:lineRule="auto"/>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tbl>
      <w:tblPr>
        <w:tblStyle w:val="TableGrid"/>
        <w:tblW w:w="0" w:type="auto"/>
        <w:tblLook w:val="04A0" w:firstRow="1" w:lastRow="0" w:firstColumn="1" w:lastColumn="0" w:noHBand="0" w:noVBand="1"/>
      </w:tblPr>
      <w:tblGrid>
        <w:gridCol w:w="5240"/>
        <w:gridCol w:w="771"/>
        <w:gridCol w:w="3005"/>
      </w:tblGrid>
      <w:tr w:rsidR="006D283A" w:rsidTr="006D283A">
        <w:trPr>
          <w:trHeight w:val="510"/>
        </w:trPr>
        <w:tc>
          <w:tcPr>
            <w:tcW w:w="5240" w:type="dxa"/>
          </w:tcPr>
          <w:p w:rsidR="006D283A" w:rsidRDefault="006D283A" w:rsidP="006D283A">
            <w:pPr>
              <w:rPr>
                <w:rFonts w:ascii="Arial" w:hAnsi="Arial" w:cs="Arial"/>
                <w:sz w:val="24"/>
                <w:szCs w:val="24"/>
              </w:rPr>
            </w:pPr>
          </w:p>
        </w:tc>
        <w:tc>
          <w:tcPr>
            <w:tcW w:w="771" w:type="dxa"/>
            <w:tcBorders>
              <w:top w:val="nil"/>
              <w:bottom w:val="nil"/>
            </w:tcBorders>
          </w:tcPr>
          <w:p w:rsidR="006D283A" w:rsidRDefault="006D283A" w:rsidP="006D283A">
            <w:pPr>
              <w:rPr>
                <w:rFonts w:ascii="Arial" w:hAnsi="Arial" w:cs="Arial"/>
                <w:sz w:val="24"/>
                <w:szCs w:val="24"/>
              </w:rPr>
            </w:pPr>
          </w:p>
        </w:tc>
        <w:tc>
          <w:tcPr>
            <w:tcW w:w="3005" w:type="dxa"/>
            <w:vAlign w:val="center"/>
          </w:tcPr>
          <w:p w:rsidR="006D283A" w:rsidRDefault="006D283A" w:rsidP="006D283A">
            <w:pPr>
              <w:jc w:val="center"/>
              <w:rPr>
                <w:rFonts w:ascii="Arial" w:hAnsi="Arial" w:cs="Arial"/>
                <w:sz w:val="24"/>
                <w:szCs w:val="24"/>
              </w:rPr>
            </w:pPr>
            <w:r w:rsidRPr="006D283A">
              <w:rPr>
                <w:rFonts w:ascii="Arial" w:hAnsi="Arial" w:cs="Arial"/>
                <w:color w:val="D9D9D9" w:themeColor="background1" w:themeShade="D9"/>
                <w:sz w:val="24"/>
                <w:szCs w:val="24"/>
              </w:rPr>
              <w:t>DD/MM/YYYY</w:t>
            </w:r>
          </w:p>
        </w:tc>
      </w:tr>
    </w:tbl>
    <w:p w:rsidR="006D283A" w:rsidRPr="0064304A" w:rsidRDefault="006D283A" w:rsidP="00DE4C26">
      <w:pPr>
        <w:rPr>
          <w:rFonts w:ascii="Arial" w:hAnsi="Arial" w:cs="Arial"/>
          <w:sz w:val="24"/>
          <w:szCs w:val="24"/>
        </w:rPr>
      </w:pPr>
      <w:r>
        <w:rPr>
          <w:rFonts w:ascii="Arial" w:hAnsi="Arial" w:cs="Arial"/>
          <w:sz w:val="24"/>
          <w:szCs w:val="24"/>
        </w:rPr>
        <w:t xml:space="preserve"> </w:t>
      </w:r>
    </w:p>
    <w:sectPr w:rsidR="006D283A" w:rsidRPr="0064304A" w:rsidSect="00D75CDF">
      <w:footerReference w:type="default" r:id="rId11"/>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C26" w:rsidRDefault="00DE4C26" w:rsidP="00DE4C26">
      <w:pPr>
        <w:spacing w:after="0" w:line="240" w:lineRule="auto"/>
      </w:pPr>
      <w:r>
        <w:separator/>
      </w:r>
    </w:p>
  </w:endnote>
  <w:endnote w:type="continuationSeparator" w:id="0">
    <w:p w:rsidR="00DE4C26" w:rsidRDefault="00DE4C26" w:rsidP="00DE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C26" w:rsidRPr="007F1E2B" w:rsidRDefault="00DE4C26">
    <w:pPr>
      <w:pStyle w:val="Footer"/>
      <w:rPr>
        <w:color w:val="7B7B7B" w:themeColor="accent3" w:themeShade="BF"/>
      </w:rPr>
    </w:pPr>
    <w:r w:rsidRPr="007F1E2B">
      <w:rPr>
        <w:color w:val="7B7B7B" w:themeColor="accent3" w:themeShade="BF"/>
      </w:rPr>
      <w:t>Risk Warning v1.0</w:t>
    </w:r>
    <w:r w:rsidR="007F1E2B">
      <w:rPr>
        <w:color w:val="7B7B7B" w:themeColor="accent3" w:themeShade="BF"/>
      </w:rPr>
      <w:t xml:space="preserve"> – March 2018</w:t>
    </w:r>
  </w:p>
  <w:p w:rsidR="00DE4C26" w:rsidRDefault="00DE4C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C26" w:rsidRDefault="00DE4C26" w:rsidP="00DE4C26">
      <w:pPr>
        <w:spacing w:after="0" w:line="240" w:lineRule="auto"/>
      </w:pPr>
      <w:r>
        <w:separator/>
      </w:r>
    </w:p>
  </w:footnote>
  <w:footnote w:type="continuationSeparator" w:id="0">
    <w:p w:rsidR="00DE4C26" w:rsidRDefault="00DE4C26" w:rsidP="00DE4C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84ED1"/>
    <w:multiLevelType w:val="hybridMultilevel"/>
    <w:tmpl w:val="79088DF6"/>
    <w:lvl w:ilvl="0" w:tplc="2FE0F2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4A"/>
    <w:rsid w:val="000A32B4"/>
    <w:rsid w:val="00133ADE"/>
    <w:rsid w:val="001B36CE"/>
    <w:rsid w:val="001B4A1C"/>
    <w:rsid w:val="00282294"/>
    <w:rsid w:val="00331A70"/>
    <w:rsid w:val="003E0A54"/>
    <w:rsid w:val="005A0805"/>
    <w:rsid w:val="0064304A"/>
    <w:rsid w:val="006604A7"/>
    <w:rsid w:val="006D283A"/>
    <w:rsid w:val="007B7003"/>
    <w:rsid w:val="007F1E2B"/>
    <w:rsid w:val="00807533"/>
    <w:rsid w:val="00891AE9"/>
    <w:rsid w:val="008D7542"/>
    <w:rsid w:val="00945818"/>
    <w:rsid w:val="00BA7E8C"/>
    <w:rsid w:val="00CE1E8B"/>
    <w:rsid w:val="00D45B4D"/>
    <w:rsid w:val="00D75CDF"/>
    <w:rsid w:val="00DE4C26"/>
    <w:rsid w:val="00EC20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C4BB9-3341-4A0D-9F7F-8255BA0ED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3E0A54"/>
    <w:pPr>
      <w:ind w:left="720"/>
      <w:contextualSpacing/>
    </w:p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link w:val="ListParagraph"/>
    <w:uiPriority w:val="34"/>
    <w:locked/>
    <w:rsid w:val="003E0A54"/>
  </w:style>
  <w:style w:type="character" w:styleId="Hyperlink">
    <w:name w:val="Hyperlink"/>
    <w:basedOn w:val="DefaultParagraphFont"/>
    <w:uiPriority w:val="99"/>
    <w:unhideWhenUsed/>
    <w:rsid w:val="008D7542"/>
    <w:rPr>
      <w:color w:val="0000FF"/>
      <w:u w:val="single"/>
    </w:rPr>
  </w:style>
  <w:style w:type="table" w:styleId="TableGrid">
    <w:name w:val="Table Grid"/>
    <w:basedOn w:val="TableNormal"/>
    <w:uiPriority w:val="39"/>
    <w:rsid w:val="006D2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3A"/>
    <w:rPr>
      <w:rFonts w:ascii="Segoe UI" w:hAnsi="Segoe UI" w:cs="Segoe UI"/>
      <w:sz w:val="18"/>
      <w:szCs w:val="18"/>
    </w:rPr>
  </w:style>
  <w:style w:type="character" w:styleId="CommentReference">
    <w:name w:val="annotation reference"/>
    <w:basedOn w:val="DefaultParagraphFont"/>
    <w:uiPriority w:val="99"/>
    <w:semiHidden/>
    <w:unhideWhenUsed/>
    <w:rsid w:val="007B7003"/>
    <w:rPr>
      <w:sz w:val="16"/>
      <w:szCs w:val="16"/>
    </w:rPr>
  </w:style>
  <w:style w:type="paragraph" w:styleId="CommentText">
    <w:name w:val="annotation text"/>
    <w:basedOn w:val="Normal"/>
    <w:link w:val="CommentTextChar"/>
    <w:uiPriority w:val="99"/>
    <w:semiHidden/>
    <w:unhideWhenUsed/>
    <w:rsid w:val="007B7003"/>
    <w:pPr>
      <w:spacing w:line="240" w:lineRule="auto"/>
    </w:pPr>
    <w:rPr>
      <w:sz w:val="20"/>
      <w:szCs w:val="20"/>
    </w:rPr>
  </w:style>
  <w:style w:type="character" w:customStyle="1" w:styleId="CommentTextChar">
    <w:name w:val="Comment Text Char"/>
    <w:basedOn w:val="DefaultParagraphFont"/>
    <w:link w:val="CommentText"/>
    <w:uiPriority w:val="99"/>
    <w:semiHidden/>
    <w:rsid w:val="007B7003"/>
    <w:rPr>
      <w:sz w:val="20"/>
      <w:szCs w:val="20"/>
    </w:rPr>
  </w:style>
  <w:style w:type="paragraph" w:styleId="CommentSubject">
    <w:name w:val="annotation subject"/>
    <w:basedOn w:val="CommentText"/>
    <w:next w:val="CommentText"/>
    <w:link w:val="CommentSubjectChar"/>
    <w:uiPriority w:val="99"/>
    <w:semiHidden/>
    <w:unhideWhenUsed/>
    <w:rsid w:val="007B7003"/>
    <w:rPr>
      <w:b/>
      <w:bCs/>
    </w:rPr>
  </w:style>
  <w:style w:type="character" w:customStyle="1" w:styleId="CommentSubjectChar">
    <w:name w:val="Comment Subject Char"/>
    <w:basedOn w:val="CommentTextChar"/>
    <w:link w:val="CommentSubject"/>
    <w:uiPriority w:val="99"/>
    <w:semiHidden/>
    <w:rsid w:val="007B7003"/>
    <w:rPr>
      <w:b/>
      <w:bCs/>
      <w:sz w:val="20"/>
      <w:szCs w:val="20"/>
    </w:rPr>
  </w:style>
  <w:style w:type="paragraph" w:styleId="Header">
    <w:name w:val="header"/>
    <w:basedOn w:val="Normal"/>
    <w:link w:val="HeaderChar"/>
    <w:uiPriority w:val="99"/>
    <w:unhideWhenUsed/>
    <w:rsid w:val="00DE4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C26"/>
  </w:style>
  <w:style w:type="paragraph" w:styleId="Footer">
    <w:name w:val="footer"/>
    <w:basedOn w:val="Normal"/>
    <w:link w:val="FooterChar"/>
    <w:uiPriority w:val="99"/>
    <w:unhideWhenUsed/>
    <w:rsid w:val="00DE4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09986">
      <w:bodyDiv w:val="1"/>
      <w:marLeft w:val="0"/>
      <w:marRight w:val="0"/>
      <w:marTop w:val="0"/>
      <w:marBottom w:val="0"/>
      <w:divBdr>
        <w:top w:val="none" w:sz="0" w:space="0" w:color="auto"/>
        <w:left w:val="none" w:sz="0" w:space="0" w:color="auto"/>
        <w:bottom w:val="none" w:sz="0" w:space="0" w:color="auto"/>
        <w:right w:val="none" w:sz="0" w:space="0" w:color="auto"/>
      </w:divBdr>
      <w:divsChild>
        <w:div w:id="841167215">
          <w:marLeft w:val="0"/>
          <w:marRight w:val="0"/>
          <w:marTop w:val="0"/>
          <w:marBottom w:val="0"/>
          <w:divBdr>
            <w:top w:val="none" w:sz="0" w:space="0" w:color="auto"/>
            <w:left w:val="none" w:sz="0" w:space="0" w:color="auto"/>
            <w:bottom w:val="none" w:sz="0" w:space="0" w:color="auto"/>
            <w:right w:val="none" w:sz="0" w:space="0" w:color="auto"/>
          </w:divBdr>
        </w:div>
        <w:div w:id="103548191">
          <w:marLeft w:val="0"/>
          <w:marRight w:val="0"/>
          <w:marTop w:val="0"/>
          <w:marBottom w:val="0"/>
          <w:divBdr>
            <w:top w:val="none" w:sz="0" w:space="0" w:color="auto"/>
            <w:left w:val="none" w:sz="0" w:space="0" w:color="auto"/>
            <w:bottom w:val="none" w:sz="0" w:space="0" w:color="auto"/>
            <w:right w:val="none" w:sz="0" w:space="0" w:color="auto"/>
          </w:divBdr>
        </w:div>
        <w:div w:id="2138865660">
          <w:marLeft w:val="0"/>
          <w:marRight w:val="0"/>
          <w:marTop w:val="0"/>
          <w:marBottom w:val="0"/>
          <w:divBdr>
            <w:top w:val="none" w:sz="0" w:space="0" w:color="auto"/>
            <w:left w:val="none" w:sz="0" w:space="0" w:color="auto"/>
            <w:bottom w:val="none" w:sz="0" w:space="0" w:color="auto"/>
            <w:right w:val="none" w:sz="0" w:space="0" w:color="auto"/>
          </w:divBdr>
        </w:div>
        <w:div w:id="130439327">
          <w:marLeft w:val="0"/>
          <w:marRight w:val="0"/>
          <w:marTop w:val="0"/>
          <w:marBottom w:val="0"/>
          <w:divBdr>
            <w:top w:val="none" w:sz="0" w:space="0" w:color="auto"/>
            <w:left w:val="none" w:sz="0" w:space="0" w:color="auto"/>
            <w:bottom w:val="none" w:sz="0" w:space="0" w:color="auto"/>
            <w:right w:val="none" w:sz="0" w:space="0" w:color="auto"/>
          </w:divBdr>
        </w:div>
        <w:div w:id="1895922922">
          <w:marLeft w:val="0"/>
          <w:marRight w:val="0"/>
          <w:marTop w:val="0"/>
          <w:marBottom w:val="0"/>
          <w:divBdr>
            <w:top w:val="none" w:sz="0" w:space="0" w:color="auto"/>
            <w:left w:val="none" w:sz="0" w:space="0" w:color="auto"/>
            <w:bottom w:val="none" w:sz="0" w:space="0" w:color="auto"/>
            <w:right w:val="none" w:sz="0" w:space="0" w:color="auto"/>
          </w:divBdr>
        </w:div>
        <w:div w:id="1116828146">
          <w:marLeft w:val="0"/>
          <w:marRight w:val="0"/>
          <w:marTop w:val="0"/>
          <w:marBottom w:val="0"/>
          <w:divBdr>
            <w:top w:val="none" w:sz="0" w:space="0" w:color="auto"/>
            <w:left w:val="none" w:sz="0" w:space="0" w:color="auto"/>
            <w:bottom w:val="none" w:sz="0" w:space="0" w:color="auto"/>
            <w:right w:val="none" w:sz="0" w:space="0" w:color="auto"/>
          </w:divBdr>
        </w:div>
        <w:div w:id="79721132">
          <w:marLeft w:val="0"/>
          <w:marRight w:val="0"/>
          <w:marTop w:val="0"/>
          <w:marBottom w:val="0"/>
          <w:divBdr>
            <w:top w:val="none" w:sz="0" w:space="0" w:color="auto"/>
            <w:left w:val="none" w:sz="0" w:space="0" w:color="auto"/>
            <w:bottom w:val="none" w:sz="0" w:space="0" w:color="auto"/>
            <w:right w:val="none" w:sz="0" w:space="0" w:color="auto"/>
          </w:divBdr>
        </w:div>
        <w:div w:id="1559516855">
          <w:marLeft w:val="0"/>
          <w:marRight w:val="0"/>
          <w:marTop w:val="0"/>
          <w:marBottom w:val="0"/>
          <w:divBdr>
            <w:top w:val="none" w:sz="0" w:space="0" w:color="auto"/>
            <w:left w:val="none" w:sz="0" w:space="0" w:color="auto"/>
            <w:bottom w:val="none" w:sz="0" w:space="0" w:color="auto"/>
            <w:right w:val="none" w:sz="0" w:space="0" w:color="auto"/>
          </w:divBdr>
        </w:div>
        <w:div w:id="966933235">
          <w:marLeft w:val="0"/>
          <w:marRight w:val="0"/>
          <w:marTop w:val="0"/>
          <w:marBottom w:val="0"/>
          <w:divBdr>
            <w:top w:val="none" w:sz="0" w:space="0" w:color="auto"/>
            <w:left w:val="none" w:sz="0" w:space="0" w:color="auto"/>
            <w:bottom w:val="none" w:sz="0" w:space="0" w:color="auto"/>
            <w:right w:val="none" w:sz="0" w:space="0" w:color="auto"/>
          </w:divBdr>
        </w:div>
        <w:div w:id="389964391">
          <w:marLeft w:val="0"/>
          <w:marRight w:val="0"/>
          <w:marTop w:val="0"/>
          <w:marBottom w:val="0"/>
          <w:divBdr>
            <w:top w:val="none" w:sz="0" w:space="0" w:color="auto"/>
            <w:left w:val="none" w:sz="0" w:space="0" w:color="auto"/>
            <w:bottom w:val="none" w:sz="0" w:space="0" w:color="auto"/>
            <w:right w:val="none" w:sz="0" w:space="0" w:color="auto"/>
          </w:divBdr>
        </w:div>
        <w:div w:id="893546372">
          <w:marLeft w:val="0"/>
          <w:marRight w:val="0"/>
          <w:marTop w:val="0"/>
          <w:marBottom w:val="0"/>
          <w:divBdr>
            <w:top w:val="none" w:sz="0" w:space="0" w:color="auto"/>
            <w:left w:val="none" w:sz="0" w:space="0" w:color="auto"/>
            <w:bottom w:val="none" w:sz="0" w:space="0" w:color="auto"/>
            <w:right w:val="none" w:sz="0" w:space="0" w:color="auto"/>
          </w:divBdr>
        </w:div>
        <w:div w:id="1081953970">
          <w:marLeft w:val="0"/>
          <w:marRight w:val="0"/>
          <w:marTop w:val="0"/>
          <w:marBottom w:val="0"/>
          <w:divBdr>
            <w:top w:val="none" w:sz="0" w:space="0" w:color="auto"/>
            <w:left w:val="none" w:sz="0" w:space="0" w:color="auto"/>
            <w:bottom w:val="none" w:sz="0" w:space="0" w:color="auto"/>
            <w:right w:val="none" w:sz="0" w:space="0" w:color="auto"/>
          </w:divBdr>
        </w:div>
        <w:div w:id="747188908">
          <w:marLeft w:val="0"/>
          <w:marRight w:val="0"/>
          <w:marTop w:val="0"/>
          <w:marBottom w:val="0"/>
          <w:divBdr>
            <w:top w:val="none" w:sz="0" w:space="0" w:color="auto"/>
            <w:left w:val="none" w:sz="0" w:space="0" w:color="auto"/>
            <w:bottom w:val="none" w:sz="0" w:space="0" w:color="auto"/>
            <w:right w:val="none" w:sz="0" w:space="0" w:color="auto"/>
          </w:divBdr>
        </w:div>
        <w:div w:id="141049604">
          <w:marLeft w:val="0"/>
          <w:marRight w:val="0"/>
          <w:marTop w:val="0"/>
          <w:marBottom w:val="0"/>
          <w:divBdr>
            <w:top w:val="none" w:sz="0" w:space="0" w:color="auto"/>
            <w:left w:val="none" w:sz="0" w:space="0" w:color="auto"/>
            <w:bottom w:val="none" w:sz="0" w:space="0" w:color="auto"/>
            <w:right w:val="none" w:sz="0" w:space="0" w:color="auto"/>
          </w:divBdr>
        </w:div>
        <w:div w:id="260575418">
          <w:marLeft w:val="0"/>
          <w:marRight w:val="0"/>
          <w:marTop w:val="0"/>
          <w:marBottom w:val="0"/>
          <w:divBdr>
            <w:top w:val="none" w:sz="0" w:space="0" w:color="auto"/>
            <w:left w:val="none" w:sz="0" w:space="0" w:color="auto"/>
            <w:bottom w:val="none" w:sz="0" w:space="0" w:color="auto"/>
            <w:right w:val="none" w:sz="0" w:space="0" w:color="auto"/>
          </w:divBdr>
        </w:div>
        <w:div w:id="1250240361">
          <w:marLeft w:val="0"/>
          <w:marRight w:val="0"/>
          <w:marTop w:val="0"/>
          <w:marBottom w:val="0"/>
          <w:divBdr>
            <w:top w:val="none" w:sz="0" w:space="0" w:color="auto"/>
            <w:left w:val="none" w:sz="0" w:space="0" w:color="auto"/>
            <w:bottom w:val="none" w:sz="0" w:space="0" w:color="auto"/>
            <w:right w:val="none" w:sz="0" w:space="0" w:color="auto"/>
          </w:divBdr>
        </w:div>
        <w:div w:id="1967000045">
          <w:marLeft w:val="0"/>
          <w:marRight w:val="0"/>
          <w:marTop w:val="0"/>
          <w:marBottom w:val="0"/>
          <w:divBdr>
            <w:top w:val="none" w:sz="0" w:space="0" w:color="auto"/>
            <w:left w:val="none" w:sz="0" w:space="0" w:color="auto"/>
            <w:bottom w:val="none" w:sz="0" w:space="0" w:color="auto"/>
            <w:right w:val="none" w:sz="0" w:space="0" w:color="auto"/>
          </w:divBdr>
        </w:div>
        <w:div w:id="1710952571">
          <w:marLeft w:val="0"/>
          <w:marRight w:val="0"/>
          <w:marTop w:val="0"/>
          <w:marBottom w:val="0"/>
          <w:divBdr>
            <w:top w:val="none" w:sz="0" w:space="0" w:color="auto"/>
            <w:left w:val="none" w:sz="0" w:space="0" w:color="auto"/>
            <w:bottom w:val="none" w:sz="0" w:space="0" w:color="auto"/>
            <w:right w:val="none" w:sz="0" w:space="0" w:color="auto"/>
          </w:divBdr>
        </w:div>
        <w:div w:id="1251503676">
          <w:marLeft w:val="0"/>
          <w:marRight w:val="0"/>
          <w:marTop w:val="0"/>
          <w:marBottom w:val="0"/>
          <w:divBdr>
            <w:top w:val="none" w:sz="0" w:space="0" w:color="auto"/>
            <w:left w:val="none" w:sz="0" w:space="0" w:color="auto"/>
            <w:bottom w:val="none" w:sz="0" w:space="0" w:color="auto"/>
            <w:right w:val="none" w:sz="0" w:space="0" w:color="auto"/>
          </w:divBdr>
        </w:div>
      </w:divsChild>
    </w:div>
    <w:div w:id="1602488399">
      <w:bodyDiv w:val="1"/>
      <w:marLeft w:val="0"/>
      <w:marRight w:val="0"/>
      <w:marTop w:val="0"/>
      <w:marBottom w:val="0"/>
      <w:divBdr>
        <w:top w:val="none" w:sz="0" w:space="0" w:color="auto"/>
        <w:left w:val="none" w:sz="0" w:space="0" w:color="auto"/>
        <w:bottom w:val="none" w:sz="0" w:space="0" w:color="auto"/>
        <w:right w:val="none" w:sz="0" w:space="0" w:color="auto"/>
      </w:divBdr>
      <w:divsChild>
        <w:div w:id="459882389">
          <w:marLeft w:val="0"/>
          <w:marRight w:val="0"/>
          <w:marTop w:val="0"/>
          <w:marBottom w:val="0"/>
          <w:divBdr>
            <w:top w:val="none" w:sz="0" w:space="0" w:color="auto"/>
            <w:left w:val="none" w:sz="0" w:space="0" w:color="auto"/>
            <w:bottom w:val="none" w:sz="0" w:space="0" w:color="auto"/>
            <w:right w:val="none" w:sz="0" w:space="0" w:color="auto"/>
          </w:divBdr>
          <w:divsChild>
            <w:div w:id="2073035891">
              <w:marLeft w:val="0"/>
              <w:marRight w:val="0"/>
              <w:marTop w:val="0"/>
              <w:marBottom w:val="0"/>
              <w:divBdr>
                <w:top w:val="none" w:sz="0" w:space="0" w:color="auto"/>
                <w:left w:val="none" w:sz="0" w:space="0" w:color="auto"/>
                <w:bottom w:val="none" w:sz="0" w:space="0" w:color="auto"/>
                <w:right w:val="none" w:sz="0" w:space="0" w:color="auto"/>
              </w:divBdr>
            </w:div>
            <w:div w:id="951937797">
              <w:marLeft w:val="0"/>
              <w:marRight w:val="0"/>
              <w:marTop w:val="0"/>
              <w:marBottom w:val="0"/>
              <w:divBdr>
                <w:top w:val="none" w:sz="0" w:space="0" w:color="auto"/>
                <w:left w:val="none" w:sz="0" w:space="0" w:color="auto"/>
                <w:bottom w:val="none" w:sz="0" w:space="0" w:color="auto"/>
                <w:right w:val="none" w:sz="0" w:space="0" w:color="auto"/>
              </w:divBdr>
            </w:div>
            <w:div w:id="1304577941">
              <w:marLeft w:val="0"/>
              <w:marRight w:val="0"/>
              <w:marTop w:val="0"/>
              <w:marBottom w:val="0"/>
              <w:divBdr>
                <w:top w:val="none" w:sz="0" w:space="0" w:color="auto"/>
                <w:left w:val="none" w:sz="0" w:space="0" w:color="auto"/>
                <w:bottom w:val="none" w:sz="0" w:space="0" w:color="auto"/>
                <w:right w:val="none" w:sz="0" w:space="0" w:color="auto"/>
              </w:divBdr>
            </w:div>
            <w:div w:id="723718749">
              <w:marLeft w:val="0"/>
              <w:marRight w:val="0"/>
              <w:marTop w:val="0"/>
              <w:marBottom w:val="0"/>
              <w:divBdr>
                <w:top w:val="none" w:sz="0" w:space="0" w:color="auto"/>
                <w:left w:val="none" w:sz="0" w:space="0" w:color="auto"/>
                <w:bottom w:val="none" w:sz="0" w:space="0" w:color="auto"/>
                <w:right w:val="none" w:sz="0" w:space="0" w:color="auto"/>
              </w:divBdr>
            </w:div>
            <w:div w:id="120611383">
              <w:marLeft w:val="0"/>
              <w:marRight w:val="0"/>
              <w:marTop w:val="0"/>
              <w:marBottom w:val="0"/>
              <w:divBdr>
                <w:top w:val="none" w:sz="0" w:space="0" w:color="auto"/>
                <w:left w:val="none" w:sz="0" w:space="0" w:color="auto"/>
                <w:bottom w:val="none" w:sz="0" w:space="0" w:color="auto"/>
                <w:right w:val="none" w:sz="0" w:space="0" w:color="auto"/>
              </w:divBdr>
            </w:div>
            <w:div w:id="1854493098">
              <w:marLeft w:val="0"/>
              <w:marRight w:val="0"/>
              <w:marTop w:val="0"/>
              <w:marBottom w:val="0"/>
              <w:divBdr>
                <w:top w:val="none" w:sz="0" w:space="0" w:color="auto"/>
                <w:left w:val="none" w:sz="0" w:space="0" w:color="auto"/>
                <w:bottom w:val="none" w:sz="0" w:space="0" w:color="auto"/>
                <w:right w:val="none" w:sz="0" w:space="0" w:color="auto"/>
              </w:divBdr>
            </w:div>
            <w:div w:id="384916515">
              <w:marLeft w:val="0"/>
              <w:marRight w:val="0"/>
              <w:marTop w:val="0"/>
              <w:marBottom w:val="0"/>
              <w:divBdr>
                <w:top w:val="none" w:sz="0" w:space="0" w:color="auto"/>
                <w:left w:val="none" w:sz="0" w:space="0" w:color="auto"/>
                <w:bottom w:val="none" w:sz="0" w:space="0" w:color="auto"/>
                <w:right w:val="none" w:sz="0" w:space="0" w:color="auto"/>
              </w:divBdr>
            </w:div>
            <w:div w:id="1034963665">
              <w:marLeft w:val="0"/>
              <w:marRight w:val="0"/>
              <w:marTop w:val="0"/>
              <w:marBottom w:val="0"/>
              <w:divBdr>
                <w:top w:val="none" w:sz="0" w:space="0" w:color="auto"/>
                <w:left w:val="none" w:sz="0" w:space="0" w:color="auto"/>
                <w:bottom w:val="none" w:sz="0" w:space="0" w:color="auto"/>
                <w:right w:val="none" w:sz="0" w:space="0" w:color="auto"/>
              </w:divBdr>
            </w:div>
            <w:div w:id="1630164034">
              <w:marLeft w:val="0"/>
              <w:marRight w:val="0"/>
              <w:marTop w:val="0"/>
              <w:marBottom w:val="0"/>
              <w:divBdr>
                <w:top w:val="none" w:sz="0" w:space="0" w:color="auto"/>
                <w:left w:val="none" w:sz="0" w:space="0" w:color="auto"/>
                <w:bottom w:val="none" w:sz="0" w:space="0" w:color="auto"/>
                <w:right w:val="none" w:sz="0" w:space="0" w:color="auto"/>
              </w:divBdr>
            </w:div>
            <w:div w:id="164322930">
              <w:marLeft w:val="0"/>
              <w:marRight w:val="0"/>
              <w:marTop w:val="0"/>
              <w:marBottom w:val="0"/>
              <w:divBdr>
                <w:top w:val="none" w:sz="0" w:space="0" w:color="auto"/>
                <w:left w:val="none" w:sz="0" w:space="0" w:color="auto"/>
                <w:bottom w:val="none" w:sz="0" w:space="0" w:color="auto"/>
                <w:right w:val="none" w:sz="0" w:space="0" w:color="auto"/>
              </w:divBdr>
            </w:div>
            <w:div w:id="1514951606">
              <w:marLeft w:val="0"/>
              <w:marRight w:val="0"/>
              <w:marTop w:val="0"/>
              <w:marBottom w:val="0"/>
              <w:divBdr>
                <w:top w:val="none" w:sz="0" w:space="0" w:color="auto"/>
                <w:left w:val="none" w:sz="0" w:space="0" w:color="auto"/>
                <w:bottom w:val="none" w:sz="0" w:space="0" w:color="auto"/>
                <w:right w:val="none" w:sz="0" w:space="0" w:color="auto"/>
              </w:divBdr>
            </w:div>
            <w:div w:id="352269454">
              <w:marLeft w:val="0"/>
              <w:marRight w:val="0"/>
              <w:marTop w:val="0"/>
              <w:marBottom w:val="0"/>
              <w:divBdr>
                <w:top w:val="none" w:sz="0" w:space="0" w:color="auto"/>
                <w:left w:val="none" w:sz="0" w:space="0" w:color="auto"/>
                <w:bottom w:val="none" w:sz="0" w:space="0" w:color="auto"/>
                <w:right w:val="none" w:sz="0" w:space="0" w:color="auto"/>
              </w:divBdr>
            </w:div>
            <w:div w:id="1381633459">
              <w:marLeft w:val="0"/>
              <w:marRight w:val="0"/>
              <w:marTop w:val="0"/>
              <w:marBottom w:val="0"/>
              <w:divBdr>
                <w:top w:val="none" w:sz="0" w:space="0" w:color="auto"/>
                <w:left w:val="none" w:sz="0" w:space="0" w:color="auto"/>
                <w:bottom w:val="none" w:sz="0" w:space="0" w:color="auto"/>
                <w:right w:val="none" w:sz="0" w:space="0" w:color="auto"/>
              </w:divBdr>
            </w:div>
            <w:div w:id="253707081">
              <w:marLeft w:val="0"/>
              <w:marRight w:val="0"/>
              <w:marTop w:val="0"/>
              <w:marBottom w:val="0"/>
              <w:divBdr>
                <w:top w:val="none" w:sz="0" w:space="0" w:color="auto"/>
                <w:left w:val="none" w:sz="0" w:space="0" w:color="auto"/>
                <w:bottom w:val="none" w:sz="0" w:space="0" w:color="auto"/>
                <w:right w:val="none" w:sz="0" w:space="0" w:color="auto"/>
              </w:divBdr>
            </w:div>
            <w:div w:id="1765373109">
              <w:marLeft w:val="0"/>
              <w:marRight w:val="0"/>
              <w:marTop w:val="0"/>
              <w:marBottom w:val="0"/>
              <w:divBdr>
                <w:top w:val="none" w:sz="0" w:space="0" w:color="auto"/>
                <w:left w:val="none" w:sz="0" w:space="0" w:color="auto"/>
                <w:bottom w:val="none" w:sz="0" w:space="0" w:color="auto"/>
                <w:right w:val="none" w:sz="0" w:space="0" w:color="auto"/>
              </w:divBdr>
            </w:div>
            <w:div w:id="2140998159">
              <w:marLeft w:val="0"/>
              <w:marRight w:val="0"/>
              <w:marTop w:val="0"/>
              <w:marBottom w:val="0"/>
              <w:divBdr>
                <w:top w:val="none" w:sz="0" w:space="0" w:color="auto"/>
                <w:left w:val="none" w:sz="0" w:space="0" w:color="auto"/>
                <w:bottom w:val="none" w:sz="0" w:space="0" w:color="auto"/>
                <w:right w:val="none" w:sz="0" w:space="0" w:color="auto"/>
              </w:divBdr>
            </w:div>
            <w:div w:id="1525898410">
              <w:marLeft w:val="0"/>
              <w:marRight w:val="0"/>
              <w:marTop w:val="0"/>
              <w:marBottom w:val="0"/>
              <w:divBdr>
                <w:top w:val="none" w:sz="0" w:space="0" w:color="auto"/>
                <w:left w:val="none" w:sz="0" w:space="0" w:color="auto"/>
                <w:bottom w:val="none" w:sz="0" w:space="0" w:color="auto"/>
                <w:right w:val="none" w:sz="0" w:space="0" w:color="auto"/>
              </w:divBdr>
            </w:div>
            <w:div w:id="2004509983">
              <w:marLeft w:val="0"/>
              <w:marRight w:val="0"/>
              <w:marTop w:val="0"/>
              <w:marBottom w:val="0"/>
              <w:divBdr>
                <w:top w:val="none" w:sz="0" w:space="0" w:color="auto"/>
                <w:left w:val="none" w:sz="0" w:space="0" w:color="auto"/>
                <w:bottom w:val="none" w:sz="0" w:space="0" w:color="auto"/>
                <w:right w:val="none" w:sz="0" w:space="0" w:color="auto"/>
              </w:divBdr>
            </w:div>
            <w:div w:id="1793282917">
              <w:marLeft w:val="0"/>
              <w:marRight w:val="0"/>
              <w:marTop w:val="0"/>
              <w:marBottom w:val="0"/>
              <w:divBdr>
                <w:top w:val="none" w:sz="0" w:space="0" w:color="auto"/>
                <w:left w:val="none" w:sz="0" w:space="0" w:color="auto"/>
                <w:bottom w:val="none" w:sz="0" w:space="0" w:color="auto"/>
                <w:right w:val="none" w:sz="0" w:space="0" w:color="auto"/>
              </w:divBdr>
            </w:div>
            <w:div w:id="1774473289">
              <w:marLeft w:val="0"/>
              <w:marRight w:val="0"/>
              <w:marTop w:val="0"/>
              <w:marBottom w:val="0"/>
              <w:divBdr>
                <w:top w:val="none" w:sz="0" w:space="0" w:color="auto"/>
                <w:left w:val="none" w:sz="0" w:space="0" w:color="auto"/>
                <w:bottom w:val="none" w:sz="0" w:space="0" w:color="auto"/>
                <w:right w:val="none" w:sz="0" w:space="0" w:color="auto"/>
              </w:divBdr>
            </w:div>
            <w:div w:id="3189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oneyadviceservice.org.uk" TargetMode="External"/><Relationship Id="rId4" Type="http://schemas.openxmlformats.org/officeDocument/2006/relationships/settings" Target="settings.xml"/><Relationship Id="rId9" Type="http://schemas.openxmlformats.org/officeDocument/2006/relationships/hyperlink" Target="http://www.pensionwis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B10F-E61B-43AA-B031-BF8878D6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4D541C95</Template>
  <TotalTime>1</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Bennett</dc:creator>
  <cp:keywords/>
  <dc:description/>
  <cp:lastModifiedBy>Lorraine Bennett</cp:lastModifiedBy>
  <cp:revision>2</cp:revision>
  <dcterms:created xsi:type="dcterms:W3CDTF">2018-03-21T18:06:00Z</dcterms:created>
  <dcterms:modified xsi:type="dcterms:W3CDTF">2018-03-21T18:06:00Z</dcterms:modified>
</cp:coreProperties>
</file>