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3A75" w14:textId="2C649E03" w:rsidR="0041649D" w:rsidRDefault="00DD0BD4" w:rsidP="00537105">
      <w:pPr>
        <w:pStyle w:val="Heading1"/>
        <w:spacing w:before="720" w:after="720"/>
      </w:pPr>
      <w:bookmarkStart w:id="0" w:name="_GoBack"/>
      <w:bookmarkEnd w:id="0"/>
      <w:r>
        <w:rPr>
          <w:noProof/>
          <w:lang w:eastAsia="en-GB"/>
        </w:rPr>
        <w:drawing>
          <wp:anchor distT="0" distB="0" distL="114300" distR="114300" simplePos="0" relativeHeight="251658240" behindDoc="0" locked="0" layoutInCell="1" allowOverlap="1" wp14:anchorId="0267497E" wp14:editId="4F7B1754">
            <wp:simplePos x="0" y="0"/>
            <wp:positionH relativeFrom="margin">
              <wp:align>right</wp:align>
            </wp:positionH>
            <wp:positionV relativeFrom="paragraph">
              <wp:posOffset>-564515</wp:posOffset>
            </wp:positionV>
            <wp:extent cx="1334770" cy="706120"/>
            <wp:effectExtent l="0" t="0" r="0" b="0"/>
            <wp:wrapNone/>
            <wp:docPr id="19" name="Picture 19" descr="lgps logo oran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ps logo orange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5A578A">
      <w:pPr>
        <w:pStyle w:val="Heading2"/>
        <w:rPr>
          <w:snapToGrid w:val="0"/>
        </w:rPr>
      </w:pPr>
      <w:r>
        <w:rPr>
          <w:snapToGrid w:val="0"/>
        </w:rPr>
        <w:t>Contents</w:t>
      </w:r>
    </w:p>
    <w:p w14:paraId="4B82CFC6" w14:textId="0F953F8D" w:rsidR="005A578A"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42606324" w:history="1">
        <w:r w:rsidRPr="007C2294">
          <w:rPr>
            <w:rStyle w:val="Hyperlink"/>
            <w:noProof/>
          </w:rPr>
          <w:t>Highlights of the L</w:t>
        </w:r>
        <w:r w:rsidRPr="007C2294">
          <w:rPr>
            <w:rStyle w:val="Hyperlink"/>
            <w:noProof/>
            <w:spacing w:val="-70"/>
          </w:rPr>
          <w:t> </w:t>
        </w:r>
        <w:r w:rsidRPr="007C2294">
          <w:rPr>
            <w:rStyle w:val="Hyperlink"/>
            <w:noProof/>
          </w:rPr>
          <w:t>G</w:t>
        </w:r>
        <w:r w:rsidRPr="007C2294">
          <w:rPr>
            <w:rStyle w:val="Hyperlink"/>
            <w:noProof/>
            <w:spacing w:val="-70"/>
          </w:rPr>
          <w:t> </w:t>
        </w:r>
        <w:r w:rsidRPr="007C2294">
          <w:rPr>
            <w:rStyle w:val="Hyperlink"/>
            <w:noProof/>
          </w:rPr>
          <w:t>P</w:t>
        </w:r>
        <w:r w:rsidRPr="007C2294">
          <w:rPr>
            <w:rStyle w:val="Hyperlink"/>
            <w:noProof/>
            <w:spacing w:val="-70"/>
          </w:rPr>
          <w:t> </w:t>
        </w:r>
        <w:r w:rsidRPr="007C2294">
          <w:rPr>
            <w:rStyle w:val="Hyperlink"/>
            <w:noProof/>
          </w:rPr>
          <w:t>S</w:t>
        </w:r>
        <w:r>
          <w:rPr>
            <w:noProof/>
            <w:webHidden/>
          </w:rPr>
          <w:tab/>
        </w:r>
        <w:r>
          <w:rPr>
            <w:noProof/>
            <w:webHidden/>
          </w:rPr>
          <w:fldChar w:fldCharType="begin"/>
        </w:r>
        <w:r>
          <w:rPr>
            <w:noProof/>
            <w:webHidden/>
          </w:rPr>
          <w:instrText xml:space="preserve"> PAGEREF _Toc42606324 \h </w:instrText>
        </w:r>
        <w:r>
          <w:rPr>
            <w:noProof/>
            <w:webHidden/>
          </w:rPr>
        </w:r>
        <w:r>
          <w:rPr>
            <w:noProof/>
            <w:webHidden/>
          </w:rPr>
          <w:fldChar w:fldCharType="separate"/>
        </w:r>
        <w:r>
          <w:rPr>
            <w:noProof/>
            <w:webHidden/>
          </w:rPr>
          <w:t>2</w:t>
        </w:r>
        <w:r>
          <w:rPr>
            <w:noProof/>
            <w:webHidden/>
          </w:rPr>
          <w:fldChar w:fldCharType="end"/>
        </w:r>
      </w:hyperlink>
    </w:p>
    <w:p w14:paraId="7469B34C" w14:textId="59A33092"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25" w:history="1">
        <w:r w:rsidR="005A578A" w:rsidRPr="007C2294">
          <w:rPr>
            <w:rStyle w:val="Hyperlink"/>
            <w:noProof/>
          </w:rPr>
          <w:t>The Scheme</w:t>
        </w:r>
        <w:r w:rsidR="005A578A">
          <w:rPr>
            <w:noProof/>
            <w:webHidden/>
          </w:rPr>
          <w:tab/>
        </w:r>
        <w:r w:rsidR="005A578A">
          <w:rPr>
            <w:noProof/>
            <w:webHidden/>
          </w:rPr>
          <w:fldChar w:fldCharType="begin"/>
        </w:r>
        <w:r w:rsidR="005A578A">
          <w:rPr>
            <w:noProof/>
            <w:webHidden/>
          </w:rPr>
          <w:instrText xml:space="preserve"> PAGEREF _Toc42606325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161058AF" w14:textId="70C0F4DE"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6" w:history="1">
        <w:r w:rsidR="005A578A" w:rsidRPr="007C2294">
          <w:rPr>
            <w:rStyle w:val="Hyperlink"/>
            <w:noProof/>
          </w:rPr>
          <w:t>What kind of scheme is it?</w:t>
        </w:r>
        <w:r w:rsidR="005A578A">
          <w:rPr>
            <w:noProof/>
            <w:webHidden/>
          </w:rPr>
          <w:tab/>
        </w:r>
        <w:r w:rsidR="005A578A">
          <w:rPr>
            <w:noProof/>
            <w:webHidden/>
          </w:rPr>
          <w:fldChar w:fldCharType="begin"/>
        </w:r>
        <w:r w:rsidR="005A578A">
          <w:rPr>
            <w:noProof/>
            <w:webHidden/>
          </w:rPr>
          <w:instrText xml:space="preserve"> PAGEREF _Toc42606326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0C26DE9C" w14:textId="1AB3CFEC"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7" w:history="1">
        <w:r w:rsidR="005A578A" w:rsidRPr="007C2294">
          <w:rPr>
            <w:rStyle w:val="Hyperlink"/>
            <w:noProof/>
          </w:rPr>
          <w:t>Who can join?</w:t>
        </w:r>
        <w:r w:rsidR="005A578A">
          <w:rPr>
            <w:noProof/>
            <w:webHidden/>
          </w:rPr>
          <w:tab/>
        </w:r>
        <w:r w:rsidR="005A578A">
          <w:rPr>
            <w:noProof/>
            <w:webHidden/>
          </w:rPr>
          <w:fldChar w:fldCharType="begin"/>
        </w:r>
        <w:r w:rsidR="005A578A">
          <w:rPr>
            <w:noProof/>
            <w:webHidden/>
          </w:rPr>
          <w:instrText xml:space="preserve"> PAGEREF _Toc42606327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4A36C084" w14:textId="5E9DCB43"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8" w:history="1">
        <w:r w:rsidR="005A578A" w:rsidRPr="007C2294">
          <w:rPr>
            <w:rStyle w:val="Hyperlink"/>
            <w:noProof/>
          </w:rPr>
          <w:t>How will I know that I have joined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w:t>
        </w:r>
        <w:r w:rsidR="005A578A">
          <w:rPr>
            <w:noProof/>
            <w:webHidden/>
          </w:rPr>
          <w:tab/>
        </w:r>
        <w:r w:rsidR="005A578A">
          <w:rPr>
            <w:noProof/>
            <w:webHidden/>
          </w:rPr>
          <w:fldChar w:fldCharType="begin"/>
        </w:r>
        <w:r w:rsidR="005A578A">
          <w:rPr>
            <w:noProof/>
            <w:webHidden/>
          </w:rPr>
          <w:instrText xml:space="preserve"> PAGEREF _Toc42606328 \h </w:instrText>
        </w:r>
        <w:r w:rsidR="005A578A">
          <w:rPr>
            <w:noProof/>
            <w:webHidden/>
          </w:rPr>
        </w:r>
        <w:r w:rsidR="005A578A">
          <w:rPr>
            <w:noProof/>
            <w:webHidden/>
          </w:rPr>
          <w:fldChar w:fldCharType="separate"/>
        </w:r>
        <w:r w:rsidR="005A578A">
          <w:rPr>
            <w:noProof/>
            <w:webHidden/>
          </w:rPr>
          <w:t>6</w:t>
        </w:r>
        <w:r w:rsidR="005A578A">
          <w:rPr>
            <w:noProof/>
            <w:webHidden/>
          </w:rPr>
          <w:fldChar w:fldCharType="end"/>
        </w:r>
      </w:hyperlink>
    </w:p>
    <w:p w14:paraId="31846A7C" w14:textId="011774AC"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9" w:history="1">
        <w:r w:rsidR="005A578A" w:rsidRPr="007C2294">
          <w:rPr>
            <w:rStyle w:val="Hyperlink"/>
            <w:noProof/>
          </w:rPr>
          <w:t>Can I opt out of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and re-join later?</w:t>
        </w:r>
        <w:r w:rsidR="005A578A">
          <w:rPr>
            <w:noProof/>
            <w:webHidden/>
          </w:rPr>
          <w:tab/>
        </w:r>
        <w:r w:rsidR="005A578A">
          <w:rPr>
            <w:noProof/>
            <w:webHidden/>
          </w:rPr>
          <w:fldChar w:fldCharType="begin"/>
        </w:r>
        <w:r w:rsidR="005A578A">
          <w:rPr>
            <w:noProof/>
            <w:webHidden/>
          </w:rPr>
          <w:instrText xml:space="preserve"> PAGEREF _Toc42606329 \h </w:instrText>
        </w:r>
        <w:r w:rsidR="005A578A">
          <w:rPr>
            <w:noProof/>
            <w:webHidden/>
          </w:rPr>
        </w:r>
        <w:r w:rsidR="005A578A">
          <w:rPr>
            <w:noProof/>
            <w:webHidden/>
          </w:rPr>
          <w:fldChar w:fldCharType="separate"/>
        </w:r>
        <w:r w:rsidR="005A578A">
          <w:rPr>
            <w:noProof/>
            <w:webHidden/>
          </w:rPr>
          <w:t>6</w:t>
        </w:r>
        <w:r w:rsidR="005A578A">
          <w:rPr>
            <w:noProof/>
            <w:webHidden/>
          </w:rPr>
          <w:fldChar w:fldCharType="end"/>
        </w:r>
      </w:hyperlink>
    </w:p>
    <w:p w14:paraId="3FF5EB6B" w14:textId="4F3F3FB5"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0" w:history="1">
        <w:r w:rsidR="005A578A" w:rsidRPr="007C2294">
          <w:rPr>
            <w:rStyle w:val="Hyperlink"/>
            <w:noProof/>
          </w:rPr>
          <w:t>What do I pay?</w:t>
        </w:r>
        <w:r w:rsidR="005A578A">
          <w:rPr>
            <w:noProof/>
            <w:webHidden/>
          </w:rPr>
          <w:tab/>
        </w:r>
        <w:r w:rsidR="005A578A">
          <w:rPr>
            <w:noProof/>
            <w:webHidden/>
          </w:rPr>
          <w:fldChar w:fldCharType="begin"/>
        </w:r>
        <w:r w:rsidR="005A578A">
          <w:rPr>
            <w:noProof/>
            <w:webHidden/>
          </w:rPr>
          <w:instrText xml:space="preserve"> PAGEREF _Toc42606330 \h </w:instrText>
        </w:r>
        <w:r w:rsidR="005A578A">
          <w:rPr>
            <w:noProof/>
            <w:webHidden/>
          </w:rPr>
        </w:r>
        <w:r w:rsidR="005A578A">
          <w:rPr>
            <w:noProof/>
            <w:webHidden/>
          </w:rPr>
          <w:fldChar w:fldCharType="separate"/>
        </w:r>
        <w:r w:rsidR="005A578A">
          <w:rPr>
            <w:noProof/>
            <w:webHidden/>
          </w:rPr>
          <w:t>8</w:t>
        </w:r>
        <w:r w:rsidR="005A578A">
          <w:rPr>
            <w:noProof/>
            <w:webHidden/>
          </w:rPr>
          <w:fldChar w:fldCharType="end"/>
        </w:r>
      </w:hyperlink>
    </w:p>
    <w:p w14:paraId="58552F94" w14:textId="630BED41"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1" w:history="1">
        <w:r w:rsidR="005A578A" w:rsidRPr="007C2294">
          <w:rPr>
            <w:rStyle w:val="Hyperlink"/>
            <w:noProof/>
          </w:rPr>
          <w:t>Do I get tax relief?</w:t>
        </w:r>
        <w:r w:rsidR="005A578A">
          <w:rPr>
            <w:noProof/>
            <w:webHidden/>
          </w:rPr>
          <w:tab/>
        </w:r>
        <w:r w:rsidR="005A578A">
          <w:rPr>
            <w:noProof/>
            <w:webHidden/>
          </w:rPr>
          <w:fldChar w:fldCharType="begin"/>
        </w:r>
        <w:r w:rsidR="005A578A">
          <w:rPr>
            <w:noProof/>
            <w:webHidden/>
          </w:rPr>
          <w:instrText xml:space="preserve"> PAGEREF _Toc42606331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570F1416" w14:textId="3DE7C49A"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2" w:history="1">
        <w:r w:rsidR="005A578A" w:rsidRPr="007C2294">
          <w:rPr>
            <w:rStyle w:val="Hyperlink"/>
            <w:noProof/>
          </w:rPr>
          <w:t>Contributions</w:t>
        </w:r>
        <w:r w:rsidR="005A578A">
          <w:rPr>
            <w:noProof/>
            <w:webHidden/>
          </w:rPr>
          <w:tab/>
        </w:r>
        <w:r w:rsidR="005A578A">
          <w:rPr>
            <w:noProof/>
            <w:webHidden/>
          </w:rPr>
          <w:fldChar w:fldCharType="begin"/>
        </w:r>
        <w:r w:rsidR="005A578A">
          <w:rPr>
            <w:noProof/>
            <w:webHidden/>
          </w:rPr>
          <w:instrText xml:space="preserve"> PAGEREF _Toc42606332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7882693B" w14:textId="44AE9597"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3" w:history="1">
        <w:r w:rsidR="005A578A" w:rsidRPr="007C2294">
          <w:rPr>
            <w:rStyle w:val="Hyperlink"/>
            <w:noProof/>
          </w:rPr>
          <w:t>Re-joining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w:t>
        </w:r>
        <w:r w:rsidR="005A578A">
          <w:rPr>
            <w:noProof/>
            <w:webHidden/>
          </w:rPr>
          <w:tab/>
        </w:r>
        <w:r w:rsidR="005A578A">
          <w:rPr>
            <w:noProof/>
            <w:webHidden/>
          </w:rPr>
          <w:fldChar w:fldCharType="begin"/>
        </w:r>
        <w:r w:rsidR="005A578A">
          <w:rPr>
            <w:noProof/>
            <w:webHidden/>
          </w:rPr>
          <w:instrText xml:space="preserve"> PAGEREF _Toc42606333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3E0BE316" w14:textId="0E5FA7C2"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4" w:history="1">
        <w:r w:rsidR="005A578A" w:rsidRPr="007C2294">
          <w:rPr>
            <w:rStyle w:val="Hyperlink"/>
            <w:noProof/>
          </w:rPr>
          <w:t>What about any non-L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 rights I have?</w:t>
        </w:r>
        <w:r w:rsidR="005A578A">
          <w:rPr>
            <w:noProof/>
            <w:webHidden/>
          </w:rPr>
          <w:tab/>
        </w:r>
        <w:r w:rsidR="005A578A">
          <w:rPr>
            <w:noProof/>
            <w:webHidden/>
          </w:rPr>
          <w:fldChar w:fldCharType="begin"/>
        </w:r>
        <w:r w:rsidR="005A578A">
          <w:rPr>
            <w:noProof/>
            <w:webHidden/>
          </w:rPr>
          <w:instrText xml:space="preserve"> PAGEREF _Toc42606334 \h </w:instrText>
        </w:r>
        <w:r w:rsidR="005A578A">
          <w:rPr>
            <w:noProof/>
            <w:webHidden/>
          </w:rPr>
        </w:r>
        <w:r w:rsidR="005A578A">
          <w:rPr>
            <w:noProof/>
            <w:webHidden/>
          </w:rPr>
          <w:fldChar w:fldCharType="separate"/>
        </w:r>
        <w:r w:rsidR="005A578A">
          <w:rPr>
            <w:noProof/>
            <w:webHidden/>
          </w:rPr>
          <w:t>10</w:t>
        </w:r>
        <w:r w:rsidR="005A578A">
          <w:rPr>
            <w:noProof/>
            <w:webHidden/>
          </w:rPr>
          <w:fldChar w:fldCharType="end"/>
        </w:r>
      </w:hyperlink>
    </w:p>
    <w:p w14:paraId="69139722" w14:textId="45D5B5F7"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5" w:history="1">
        <w:r w:rsidR="005A578A" w:rsidRPr="007C2294">
          <w:rPr>
            <w:rStyle w:val="Hyperlink"/>
            <w:noProof/>
          </w:rPr>
          <w:t>What if I’m already receiving an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w:t>
        </w:r>
        <w:r w:rsidR="005A578A">
          <w:rPr>
            <w:noProof/>
            <w:webHidden/>
          </w:rPr>
          <w:tab/>
        </w:r>
        <w:r w:rsidR="005A578A">
          <w:rPr>
            <w:noProof/>
            <w:webHidden/>
          </w:rPr>
          <w:fldChar w:fldCharType="begin"/>
        </w:r>
        <w:r w:rsidR="005A578A">
          <w:rPr>
            <w:noProof/>
            <w:webHidden/>
          </w:rPr>
          <w:instrText xml:space="preserve"> PAGEREF _Toc42606335 \h </w:instrText>
        </w:r>
        <w:r w:rsidR="005A578A">
          <w:rPr>
            <w:noProof/>
            <w:webHidden/>
          </w:rPr>
        </w:r>
        <w:r w:rsidR="005A578A">
          <w:rPr>
            <w:noProof/>
            <w:webHidden/>
          </w:rPr>
          <w:fldChar w:fldCharType="separate"/>
        </w:r>
        <w:r w:rsidR="005A578A">
          <w:rPr>
            <w:noProof/>
            <w:webHidden/>
          </w:rPr>
          <w:t>10</w:t>
        </w:r>
        <w:r w:rsidR="005A578A">
          <w:rPr>
            <w:noProof/>
            <w:webHidden/>
          </w:rPr>
          <w:fldChar w:fldCharType="end"/>
        </w:r>
      </w:hyperlink>
    </w:p>
    <w:p w14:paraId="2F99F2E1" w14:textId="0A004910"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36" w:history="1">
        <w:r w:rsidR="005A578A" w:rsidRPr="007C2294">
          <w:rPr>
            <w:rStyle w:val="Hyperlink"/>
            <w:noProof/>
          </w:rPr>
          <w:t>Contribution Flexibility</w:t>
        </w:r>
        <w:r w:rsidR="005A578A">
          <w:rPr>
            <w:noProof/>
            <w:webHidden/>
          </w:rPr>
          <w:tab/>
        </w:r>
        <w:r w:rsidR="005A578A">
          <w:rPr>
            <w:noProof/>
            <w:webHidden/>
          </w:rPr>
          <w:fldChar w:fldCharType="begin"/>
        </w:r>
        <w:r w:rsidR="005A578A">
          <w:rPr>
            <w:noProof/>
            <w:webHidden/>
          </w:rPr>
          <w:instrText xml:space="preserve"> PAGEREF _Toc42606336 \h </w:instrText>
        </w:r>
        <w:r w:rsidR="005A578A">
          <w:rPr>
            <w:noProof/>
            <w:webHidden/>
          </w:rPr>
        </w:r>
        <w:r w:rsidR="005A578A">
          <w:rPr>
            <w:noProof/>
            <w:webHidden/>
          </w:rPr>
          <w:fldChar w:fldCharType="separate"/>
        </w:r>
        <w:r w:rsidR="005A578A">
          <w:rPr>
            <w:noProof/>
            <w:webHidden/>
          </w:rPr>
          <w:t>11</w:t>
        </w:r>
        <w:r w:rsidR="005A578A">
          <w:rPr>
            <w:noProof/>
            <w:webHidden/>
          </w:rPr>
          <w:fldChar w:fldCharType="end"/>
        </w:r>
      </w:hyperlink>
    </w:p>
    <w:p w14:paraId="4007816C" w14:textId="3347A09F"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7" w:history="1">
        <w:r w:rsidR="005A578A" w:rsidRPr="007C2294">
          <w:rPr>
            <w:rStyle w:val="Hyperlink"/>
            <w:noProof/>
          </w:rPr>
          <w:t>Flexibility to pay less</w:t>
        </w:r>
        <w:r w:rsidR="005A578A">
          <w:rPr>
            <w:noProof/>
            <w:webHidden/>
          </w:rPr>
          <w:tab/>
        </w:r>
        <w:r w:rsidR="005A578A">
          <w:rPr>
            <w:noProof/>
            <w:webHidden/>
          </w:rPr>
          <w:fldChar w:fldCharType="begin"/>
        </w:r>
        <w:r w:rsidR="005A578A">
          <w:rPr>
            <w:noProof/>
            <w:webHidden/>
          </w:rPr>
          <w:instrText xml:space="preserve"> PAGEREF _Toc42606337 \h </w:instrText>
        </w:r>
        <w:r w:rsidR="005A578A">
          <w:rPr>
            <w:noProof/>
            <w:webHidden/>
          </w:rPr>
        </w:r>
        <w:r w:rsidR="005A578A">
          <w:rPr>
            <w:noProof/>
            <w:webHidden/>
          </w:rPr>
          <w:fldChar w:fldCharType="separate"/>
        </w:r>
        <w:r w:rsidR="005A578A">
          <w:rPr>
            <w:noProof/>
            <w:webHidden/>
          </w:rPr>
          <w:t>11</w:t>
        </w:r>
        <w:r w:rsidR="005A578A">
          <w:rPr>
            <w:noProof/>
            <w:webHidden/>
          </w:rPr>
          <w:fldChar w:fldCharType="end"/>
        </w:r>
      </w:hyperlink>
    </w:p>
    <w:p w14:paraId="7AFCE459" w14:textId="25FB27AE"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8" w:history="1">
        <w:r w:rsidR="005A578A" w:rsidRPr="007C2294">
          <w:rPr>
            <w:rStyle w:val="Hyperlink"/>
            <w:noProof/>
          </w:rPr>
          <w:t>Flexibility to pay more</w:t>
        </w:r>
        <w:r w:rsidR="005A578A">
          <w:rPr>
            <w:noProof/>
            <w:webHidden/>
          </w:rPr>
          <w:tab/>
        </w:r>
        <w:r w:rsidR="005A578A">
          <w:rPr>
            <w:noProof/>
            <w:webHidden/>
          </w:rPr>
          <w:fldChar w:fldCharType="begin"/>
        </w:r>
        <w:r w:rsidR="005A578A">
          <w:rPr>
            <w:noProof/>
            <w:webHidden/>
          </w:rPr>
          <w:instrText xml:space="preserve"> PAGEREF _Toc42606338 \h </w:instrText>
        </w:r>
        <w:r w:rsidR="005A578A">
          <w:rPr>
            <w:noProof/>
            <w:webHidden/>
          </w:rPr>
        </w:r>
        <w:r w:rsidR="005A578A">
          <w:rPr>
            <w:noProof/>
            <w:webHidden/>
          </w:rPr>
          <w:fldChar w:fldCharType="separate"/>
        </w:r>
        <w:r w:rsidR="005A578A">
          <w:rPr>
            <w:noProof/>
            <w:webHidden/>
          </w:rPr>
          <w:t>12</w:t>
        </w:r>
        <w:r w:rsidR="005A578A">
          <w:rPr>
            <w:noProof/>
            <w:webHidden/>
          </w:rPr>
          <w:fldChar w:fldCharType="end"/>
        </w:r>
      </w:hyperlink>
    </w:p>
    <w:p w14:paraId="52D11B8C" w14:textId="329ACA9A"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39" w:history="1">
        <w:r w:rsidR="005A578A" w:rsidRPr="007C2294">
          <w:rPr>
            <w:rStyle w:val="Hyperlink"/>
            <w:noProof/>
          </w:rPr>
          <w:t>Your Pension</w:t>
        </w:r>
        <w:r w:rsidR="005A578A">
          <w:rPr>
            <w:noProof/>
            <w:webHidden/>
          </w:rPr>
          <w:tab/>
        </w:r>
        <w:r w:rsidR="005A578A">
          <w:rPr>
            <w:noProof/>
            <w:webHidden/>
          </w:rPr>
          <w:fldChar w:fldCharType="begin"/>
        </w:r>
        <w:r w:rsidR="005A578A">
          <w:rPr>
            <w:noProof/>
            <w:webHidden/>
          </w:rPr>
          <w:instrText xml:space="preserve"> PAGEREF _Toc42606339 \h </w:instrText>
        </w:r>
        <w:r w:rsidR="005A578A">
          <w:rPr>
            <w:noProof/>
            <w:webHidden/>
          </w:rPr>
        </w:r>
        <w:r w:rsidR="005A578A">
          <w:rPr>
            <w:noProof/>
            <w:webHidden/>
          </w:rPr>
          <w:fldChar w:fldCharType="separate"/>
        </w:r>
        <w:r w:rsidR="005A578A">
          <w:rPr>
            <w:noProof/>
            <w:webHidden/>
          </w:rPr>
          <w:t>13</w:t>
        </w:r>
        <w:r w:rsidR="005A578A">
          <w:rPr>
            <w:noProof/>
            <w:webHidden/>
          </w:rPr>
          <w:fldChar w:fldCharType="end"/>
        </w:r>
      </w:hyperlink>
    </w:p>
    <w:p w14:paraId="3B1AB562" w14:textId="4246F52C"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0" w:history="1">
        <w:r w:rsidR="005A578A" w:rsidRPr="007C2294">
          <w:rPr>
            <w:rStyle w:val="Hyperlink"/>
            <w:noProof/>
          </w:rPr>
          <w:t>How is my pension worked out?</w:t>
        </w:r>
        <w:r w:rsidR="005A578A">
          <w:rPr>
            <w:noProof/>
            <w:webHidden/>
          </w:rPr>
          <w:tab/>
        </w:r>
        <w:r w:rsidR="005A578A">
          <w:rPr>
            <w:noProof/>
            <w:webHidden/>
          </w:rPr>
          <w:fldChar w:fldCharType="begin"/>
        </w:r>
        <w:r w:rsidR="005A578A">
          <w:rPr>
            <w:noProof/>
            <w:webHidden/>
          </w:rPr>
          <w:instrText xml:space="preserve"> PAGEREF _Toc42606340 \h </w:instrText>
        </w:r>
        <w:r w:rsidR="005A578A">
          <w:rPr>
            <w:noProof/>
            <w:webHidden/>
          </w:rPr>
        </w:r>
        <w:r w:rsidR="005A578A">
          <w:rPr>
            <w:noProof/>
            <w:webHidden/>
          </w:rPr>
          <w:fldChar w:fldCharType="separate"/>
        </w:r>
        <w:r w:rsidR="005A578A">
          <w:rPr>
            <w:noProof/>
            <w:webHidden/>
          </w:rPr>
          <w:t>13</w:t>
        </w:r>
        <w:r w:rsidR="005A578A">
          <w:rPr>
            <w:noProof/>
            <w:webHidden/>
          </w:rPr>
          <w:fldChar w:fldCharType="end"/>
        </w:r>
      </w:hyperlink>
    </w:p>
    <w:p w14:paraId="0AAD3D2F" w14:textId="7E8E94BA"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1" w:history="1">
        <w:r w:rsidR="005A578A" w:rsidRPr="007C2294">
          <w:rPr>
            <w:rStyle w:val="Hyperlink"/>
            <w:noProof/>
          </w:rPr>
          <w:t>Can I exchange part of my pension for a lump sum?</w:t>
        </w:r>
        <w:r w:rsidR="005A578A">
          <w:rPr>
            <w:noProof/>
            <w:webHidden/>
          </w:rPr>
          <w:tab/>
        </w:r>
        <w:r w:rsidR="005A578A">
          <w:rPr>
            <w:noProof/>
            <w:webHidden/>
          </w:rPr>
          <w:fldChar w:fldCharType="begin"/>
        </w:r>
        <w:r w:rsidR="005A578A">
          <w:rPr>
            <w:noProof/>
            <w:webHidden/>
          </w:rPr>
          <w:instrText xml:space="preserve"> PAGEREF _Toc42606341 \h </w:instrText>
        </w:r>
        <w:r w:rsidR="005A578A">
          <w:rPr>
            <w:noProof/>
            <w:webHidden/>
          </w:rPr>
        </w:r>
        <w:r w:rsidR="005A578A">
          <w:rPr>
            <w:noProof/>
            <w:webHidden/>
          </w:rPr>
          <w:fldChar w:fldCharType="separate"/>
        </w:r>
        <w:r w:rsidR="005A578A">
          <w:rPr>
            <w:noProof/>
            <w:webHidden/>
          </w:rPr>
          <w:t>15</w:t>
        </w:r>
        <w:r w:rsidR="005A578A">
          <w:rPr>
            <w:noProof/>
            <w:webHidden/>
          </w:rPr>
          <w:fldChar w:fldCharType="end"/>
        </w:r>
      </w:hyperlink>
    </w:p>
    <w:p w14:paraId="3310D99D" w14:textId="78211DF4"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2" w:history="1">
        <w:r w:rsidR="005A578A" w:rsidRPr="007C2294">
          <w:rPr>
            <w:rStyle w:val="Hyperlink"/>
            <w:noProof/>
          </w:rPr>
          <w:t>Taking AVCs as cash</w:t>
        </w:r>
        <w:r w:rsidR="005A578A">
          <w:rPr>
            <w:noProof/>
            <w:webHidden/>
          </w:rPr>
          <w:tab/>
        </w:r>
        <w:r w:rsidR="005A578A">
          <w:rPr>
            <w:noProof/>
            <w:webHidden/>
          </w:rPr>
          <w:fldChar w:fldCharType="begin"/>
        </w:r>
        <w:r w:rsidR="005A578A">
          <w:rPr>
            <w:noProof/>
            <w:webHidden/>
          </w:rPr>
          <w:instrText xml:space="preserve"> PAGEREF _Toc42606342 \h </w:instrText>
        </w:r>
        <w:r w:rsidR="005A578A">
          <w:rPr>
            <w:noProof/>
            <w:webHidden/>
          </w:rPr>
        </w:r>
        <w:r w:rsidR="005A578A">
          <w:rPr>
            <w:noProof/>
            <w:webHidden/>
          </w:rPr>
          <w:fldChar w:fldCharType="separate"/>
        </w:r>
        <w:r w:rsidR="005A578A">
          <w:rPr>
            <w:noProof/>
            <w:webHidden/>
          </w:rPr>
          <w:t>16</w:t>
        </w:r>
        <w:r w:rsidR="005A578A">
          <w:rPr>
            <w:noProof/>
            <w:webHidden/>
          </w:rPr>
          <w:fldChar w:fldCharType="end"/>
        </w:r>
      </w:hyperlink>
    </w:p>
    <w:p w14:paraId="287935F3" w14:textId="54404E12"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43" w:history="1">
        <w:r w:rsidR="005A578A" w:rsidRPr="007C2294">
          <w:rPr>
            <w:rStyle w:val="Hyperlink"/>
            <w:noProof/>
          </w:rPr>
          <w:t>Retirement</w:t>
        </w:r>
        <w:r w:rsidR="005A578A">
          <w:rPr>
            <w:noProof/>
            <w:webHidden/>
          </w:rPr>
          <w:tab/>
        </w:r>
        <w:r w:rsidR="005A578A">
          <w:rPr>
            <w:noProof/>
            <w:webHidden/>
          </w:rPr>
          <w:fldChar w:fldCharType="begin"/>
        </w:r>
        <w:r w:rsidR="005A578A">
          <w:rPr>
            <w:noProof/>
            <w:webHidden/>
          </w:rPr>
          <w:instrText xml:space="preserve"> PAGEREF _Toc42606343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4D1783EB" w14:textId="1ED3AD00"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4" w:history="1">
        <w:r w:rsidR="005A578A" w:rsidRPr="007C2294">
          <w:rPr>
            <w:rStyle w:val="Hyperlink"/>
            <w:noProof/>
          </w:rPr>
          <w:t>When can I retire and take my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w:t>
        </w:r>
        <w:r w:rsidR="005A578A">
          <w:rPr>
            <w:noProof/>
            <w:webHidden/>
          </w:rPr>
          <w:tab/>
        </w:r>
        <w:r w:rsidR="005A578A">
          <w:rPr>
            <w:noProof/>
            <w:webHidden/>
          </w:rPr>
          <w:fldChar w:fldCharType="begin"/>
        </w:r>
        <w:r w:rsidR="005A578A">
          <w:rPr>
            <w:noProof/>
            <w:webHidden/>
          </w:rPr>
          <w:instrText xml:space="preserve"> PAGEREF _Toc42606344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1A2CA3A4" w14:textId="5DF7DB77"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5" w:history="1">
        <w:r w:rsidR="005A578A" w:rsidRPr="007C2294">
          <w:rPr>
            <w:rStyle w:val="Hyperlink"/>
            <w:noProof/>
          </w:rPr>
          <w:t>Will my pension be reduced if I retire early?</w:t>
        </w:r>
        <w:r w:rsidR="005A578A">
          <w:rPr>
            <w:noProof/>
            <w:webHidden/>
          </w:rPr>
          <w:tab/>
        </w:r>
        <w:r w:rsidR="005A578A">
          <w:rPr>
            <w:noProof/>
            <w:webHidden/>
          </w:rPr>
          <w:fldChar w:fldCharType="begin"/>
        </w:r>
        <w:r w:rsidR="005A578A">
          <w:rPr>
            <w:noProof/>
            <w:webHidden/>
          </w:rPr>
          <w:instrText xml:space="preserve"> PAGEREF _Toc42606345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3D8E992E" w14:textId="29AE8AE8"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6" w:history="1">
        <w:r w:rsidR="005A578A" w:rsidRPr="007C2294">
          <w:rPr>
            <w:rStyle w:val="Hyperlink"/>
            <w:noProof/>
          </w:rPr>
          <w:t>What if I lose my job through redundancy or business efficiency?</w:t>
        </w:r>
        <w:r w:rsidR="005A578A">
          <w:rPr>
            <w:noProof/>
            <w:webHidden/>
          </w:rPr>
          <w:tab/>
        </w:r>
        <w:r w:rsidR="005A578A">
          <w:rPr>
            <w:noProof/>
            <w:webHidden/>
          </w:rPr>
          <w:fldChar w:fldCharType="begin"/>
        </w:r>
        <w:r w:rsidR="005A578A">
          <w:rPr>
            <w:noProof/>
            <w:webHidden/>
          </w:rPr>
          <w:instrText xml:space="preserve"> PAGEREF _Toc42606346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229741F2" w14:textId="55AD2F91"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7" w:history="1">
        <w:r w:rsidR="005A578A" w:rsidRPr="007C2294">
          <w:rPr>
            <w:rStyle w:val="Hyperlink"/>
            <w:noProof/>
          </w:rPr>
          <w:t>What happens if I have to retire early due to ill health?</w:t>
        </w:r>
        <w:r w:rsidR="005A578A">
          <w:rPr>
            <w:noProof/>
            <w:webHidden/>
          </w:rPr>
          <w:tab/>
        </w:r>
        <w:r w:rsidR="005A578A">
          <w:rPr>
            <w:noProof/>
            <w:webHidden/>
          </w:rPr>
          <w:fldChar w:fldCharType="begin"/>
        </w:r>
        <w:r w:rsidR="005A578A">
          <w:rPr>
            <w:noProof/>
            <w:webHidden/>
          </w:rPr>
          <w:instrText xml:space="preserve"> PAGEREF _Toc42606347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1FC9984A" w14:textId="03834749"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8" w:history="1">
        <w:r w:rsidR="005A578A" w:rsidRPr="007C2294">
          <w:rPr>
            <w:rStyle w:val="Hyperlink"/>
            <w:noProof/>
          </w:rPr>
          <w:t>Can I have a gradual move into retirement?</w:t>
        </w:r>
        <w:r w:rsidR="005A578A">
          <w:rPr>
            <w:noProof/>
            <w:webHidden/>
          </w:rPr>
          <w:tab/>
        </w:r>
        <w:r w:rsidR="005A578A">
          <w:rPr>
            <w:noProof/>
            <w:webHidden/>
          </w:rPr>
          <w:fldChar w:fldCharType="begin"/>
        </w:r>
        <w:r w:rsidR="005A578A">
          <w:rPr>
            <w:noProof/>
            <w:webHidden/>
          </w:rPr>
          <w:instrText xml:space="preserve"> PAGEREF _Toc42606348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13E40B47" w14:textId="521EBDF9"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9" w:history="1">
        <w:r w:rsidR="005A578A" w:rsidRPr="007C2294">
          <w:rPr>
            <w:rStyle w:val="Hyperlink"/>
            <w:noProof/>
          </w:rPr>
          <w:t>What if I carry on working after my Normal Pension Age?</w:t>
        </w:r>
        <w:r w:rsidR="005A578A">
          <w:rPr>
            <w:noProof/>
            <w:webHidden/>
          </w:rPr>
          <w:tab/>
        </w:r>
        <w:r w:rsidR="005A578A">
          <w:rPr>
            <w:noProof/>
            <w:webHidden/>
          </w:rPr>
          <w:fldChar w:fldCharType="begin"/>
        </w:r>
        <w:r w:rsidR="005A578A">
          <w:rPr>
            <w:noProof/>
            <w:webHidden/>
          </w:rPr>
          <w:instrText xml:space="preserve"> PAGEREF _Toc42606349 \h </w:instrText>
        </w:r>
        <w:r w:rsidR="005A578A">
          <w:rPr>
            <w:noProof/>
            <w:webHidden/>
          </w:rPr>
        </w:r>
        <w:r w:rsidR="005A578A">
          <w:rPr>
            <w:noProof/>
            <w:webHidden/>
          </w:rPr>
          <w:fldChar w:fldCharType="separate"/>
        </w:r>
        <w:r w:rsidR="005A578A">
          <w:rPr>
            <w:noProof/>
            <w:webHidden/>
          </w:rPr>
          <w:t>19</w:t>
        </w:r>
        <w:r w:rsidR="005A578A">
          <w:rPr>
            <w:noProof/>
            <w:webHidden/>
          </w:rPr>
          <w:fldChar w:fldCharType="end"/>
        </w:r>
      </w:hyperlink>
    </w:p>
    <w:p w14:paraId="2E9165B5" w14:textId="0BE906CB"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0" w:history="1">
        <w:r w:rsidR="005A578A" w:rsidRPr="007C2294">
          <w:rPr>
            <w:rStyle w:val="Hyperlink"/>
            <w:noProof/>
          </w:rPr>
          <w:t>How does my pension keep its value?</w:t>
        </w:r>
        <w:r w:rsidR="005A578A">
          <w:rPr>
            <w:noProof/>
            <w:webHidden/>
          </w:rPr>
          <w:tab/>
        </w:r>
        <w:r w:rsidR="005A578A">
          <w:rPr>
            <w:noProof/>
            <w:webHidden/>
          </w:rPr>
          <w:fldChar w:fldCharType="begin"/>
        </w:r>
        <w:r w:rsidR="005A578A">
          <w:rPr>
            <w:noProof/>
            <w:webHidden/>
          </w:rPr>
          <w:instrText xml:space="preserve"> PAGEREF _Toc42606350 \h </w:instrText>
        </w:r>
        <w:r w:rsidR="005A578A">
          <w:rPr>
            <w:noProof/>
            <w:webHidden/>
          </w:rPr>
        </w:r>
        <w:r w:rsidR="005A578A">
          <w:rPr>
            <w:noProof/>
            <w:webHidden/>
          </w:rPr>
          <w:fldChar w:fldCharType="separate"/>
        </w:r>
        <w:r w:rsidR="005A578A">
          <w:rPr>
            <w:noProof/>
            <w:webHidden/>
          </w:rPr>
          <w:t>19</w:t>
        </w:r>
        <w:r w:rsidR="005A578A">
          <w:rPr>
            <w:noProof/>
            <w:webHidden/>
          </w:rPr>
          <w:fldChar w:fldCharType="end"/>
        </w:r>
      </w:hyperlink>
    </w:p>
    <w:p w14:paraId="1AF78C1A" w14:textId="2E5B2952"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51" w:history="1">
        <w:r w:rsidR="005A578A" w:rsidRPr="007C2294">
          <w:rPr>
            <w:rStyle w:val="Hyperlink"/>
            <w:noProof/>
          </w:rPr>
          <w:t>Protection for your family</w:t>
        </w:r>
        <w:r w:rsidR="005A578A">
          <w:rPr>
            <w:noProof/>
            <w:webHidden/>
          </w:rPr>
          <w:tab/>
        </w:r>
        <w:r w:rsidR="005A578A">
          <w:rPr>
            <w:noProof/>
            <w:webHidden/>
          </w:rPr>
          <w:fldChar w:fldCharType="begin"/>
        </w:r>
        <w:r w:rsidR="005A578A">
          <w:rPr>
            <w:noProof/>
            <w:webHidden/>
          </w:rPr>
          <w:instrText xml:space="preserve"> PAGEREF _Toc42606351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25C66F87" w14:textId="5BF99388"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2" w:history="1">
        <w:r w:rsidR="005A578A" w:rsidRPr="007C2294">
          <w:rPr>
            <w:rStyle w:val="Hyperlink"/>
            <w:noProof/>
          </w:rPr>
          <w:t>What benefits will be paid if I die in service?</w:t>
        </w:r>
        <w:r w:rsidR="005A578A">
          <w:rPr>
            <w:noProof/>
            <w:webHidden/>
          </w:rPr>
          <w:tab/>
        </w:r>
        <w:r w:rsidR="005A578A">
          <w:rPr>
            <w:noProof/>
            <w:webHidden/>
          </w:rPr>
          <w:fldChar w:fldCharType="begin"/>
        </w:r>
        <w:r w:rsidR="005A578A">
          <w:rPr>
            <w:noProof/>
            <w:webHidden/>
          </w:rPr>
          <w:instrText xml:space="preserve"> PAGEREF _Toc42606352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48B15CB8" w14:textId="75CEC3E3"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3" w:history="1">
        <w:r w:rsidR="005A578A" w:rsidRPr="007C2294">
          <w:rPr>
            <w:rStyle w:val="Hyperlink"/>
            <w:noProof/>
            <w:lang w:eastAsia="en-GB"/>
          </w:rPr>
          <w:t>What benefits will be paid if I die after retiring?</w:t>
        </w:r>
        <w:r w:rsidR="005A578A">
          <w:rPr>
            <w:noProof/>
            <w:webHidden/>
          </w:rPr>
          <w:tab/>
        </w:r>
        <w:r w:rsidR="005A578A">
          <w:rPr>
            <w:noProof/>
            <w:webHidden/>
          </w:rPr>
          <w:fldChar w:fldCharType="begin"/>
        </w:r>
        <w:r w:rsidR="005A578A">
          <w:rPr>
            <w:noProof/>
            <w:webHidden/>
          </w:rPr>
          <w:instrText xml:space="preserve"> PAGEREF _Toc42606353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573ECE0B" w14:textId="248966E8"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4" w:history="1">
        <w:r w:rsidR="005A578A" w:rsidRPr="007C2294">
          <w:rPr>
            <w:rStyle w:val="Hyperlink"/>
            <w:noProof/>
            <w:lang w:eastAsia="en-GB"/>
          </w:rPr>
          <w:t>Will my cohabiting partner be paid a survivor’s pension?</w:t>
        </w:r>
        <w:r w:rsidR="005A578A">
          <w:rPr>
            <w:noProof/>
            <w:webHidden/>
          </w:rPr>
          <w:tab/>
        </w:r>
        <w:r w:rsidR="005A578A">
          <w:rPr>
            <w:noProof/>
            <w:webHidden/>
          </w:rPr>
          <w:fldChar w:fldCharType="begin"/>
        </w:r>
        <w:r w:rsidR="005A578A">
          <w:rPr>
            <w:noProof/>
            <w:webHidden/>
          </w:rPr>
          <w:instrText xml:space="preserve"> PAGEREF _Toc42606354 \h </w:instrText>
        </w:r>
        <w:r w:rsidR="005A578A">
          <w:rPr>
            <w:noProof/>
            <w:webHidden/>
          </w:rPr>
        </w:r>
        <w:r w:rsidR="005A578A">
          <w:rPr>
            <w:noProof/>
            <w:webHidden/>
          </w:rPr>
          <w:fldChar w:fldCharType="separate"/>
        </w:r>
        <w:r w:rsidR="005A578A">
          <w:rPr>
            <w:noProof/>
            <w:webHidden/>
          </w:rPr>
          <w:t>22</w:t>
        </w:r>
        <w:r w:rsidR="005A578A">
          <w:rPr>
            <w:noProof/>
            <w:webHidden/>
          </w:rPr>
          <w:fldChar w:fldCharType="end"/>
        </w:r>
      </w:hyperlink>
    </w:p>
    <w:p w14:paraId="1F73559D" w14:textId="62F1B275"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5" w:history="1">
        <w:r w:rsidR="005A578A" w:rsidRPr="007C2294">
          <w:rPr>
            <w:rStyle w:val="Hyperlink"/>
            <w:noProof/>
            <w:snapToGrid w:val="0"/>
          </w:rPr>
          <w:t>Who is the lump sum death grant paid to?</w:t>
        </w:r>
        <w:r w:rsidR="005A578A">
          <w:rPr>
            <w:noProof/>
            <w:webHidden/>
          </w:rPr>
          <w:tab/>
        </w:r>
        <w:r w:rsidR="005A578A">
          <w:rPr>
            <w:noProof/>
            <w:webHidden/>
          </w:rPr>
          <w:fldChar w:fldCharType="begin"/>
        </w:r>
        <w:r w:rsidR="005A578A">
          <w:rPr>
            <w:noProof/>
            <w:webHidden/>
          </w:rPr>
          <w:instrText xml:space="preserve"> PAGEREF _Toc42606355 \h </w:instrText>
        </w:r>
        <w:r w:rsidR="005A578A">
          <w:rPr>
            <w:noProof/>
            <w:webHidden/>
          </w:rPr>
        </w:r>
        <w:r w:rsidR="005A578A">
          <w:rPr>
            <w:noProof/>
            <w:webHidden/>
          </w:rPr>
          <w:fldChar w:fldCharType="separate"/>
        </w:r>
        <w:r w:rsidR="005A578A">
          <w:rPr>
            <w:noProof/>
            <w:webHidden/>
          </w:rPr>
          <w:t>22</w:t>
        </w:r>
        <w:r w:rsidR="005A578A">
          <w:rPr>
            <w:noProof/>
            <w:webHidden/>
          </w:rPr>
          <w:fldChar w:fldCharType="end"/>
        </w:r>
      </w:hyperlink>
    </w:p>
    <w:p w14:paraId="26A824CE" w14:textId="271AE969"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56" w:history="1">
        <w:r w:rsidR="005A578A" w:rsidRPr="007C2294">
          <w:rPr>
            <w:rStyle w:val="Hyperlink"/>
            <w:noProof/>
          </w:rPr>
          <w:t>Leaving the Scheme before retirement</w:t>
        </w:r>
        <w:r w:rsidR="005A578A">
          <w:rPr>
            <w:noProof/>
            <w:webHidden/>
          </w:rPr>
          <w:tab/>
        </w:r>
        <w:r w:rsidR="005A578A">
          <w:rPr>
            <w:noProof/>
            <w:webHidden/>
          </w:rPr>
          <w:fldChar w:fldCharType="begin"/>
        </w:r>
        <w:r w:rsidR="005A578A">
          <w:rPr>
            <w:noProof/>
            <w:webHidden/>
          </w:rPr>
          <w:instrText xml:space="preserve"> PAGEREF _Toc42606356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1B98B23A" w14:textId="216DEEA0"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7" w:history="1">
        <w:r w:rsidR="005A578A" w:rsidRPr="007C2294">
          <w:rPr>
            <w:rStyle w:val="Hyperlink"/>
            <w:noProof/>
          </w:rPr>
          <w:t>Refunds of contributions</w:t>
        </w:r>
        <w:r w:rsidR="005A578A">
          <w:rPr>
            <w:noProof/>
            <w:webHidden/>
          </w:rPr>
          <w:tab/>
        </w:r>
        <w:r w:rsidR="005A578A">
          <w:rPr>
            <w:noProof/>
            <w:webHidden/>
          </w:rPr>
          <w:fldChar w:fldCharType="begin"/>
        </w:r>
        <w:r w:rsidR="005A578A">
          <w:rPr>
            <w:noProof/>
            <w:webHidden/>
          </w:rPr>
          <w:instrText xml:space="preserve"> PAGEREF _Toc42606357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4BFA282C" w14:textId="60B03282"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8" w:history="1">
        <w:r w:rsidR="005A578A" w:rsidRPr="007C2294">
          <w:rPr>
            <w:rStyle w:val="Hyperlink"/>
            <w:noProof/>
          </w:rPr>
          <w:t>Deferred benefits</w:t>
        </w:r>
        <w:r w:rsidR="005A578A">
          <w:rPr>
            <w:noProof/>
            <w:webHidden/>
          </w:rPr>
          <w:tab/>
        </w:r>
        <w:r w:rsidR="005A578A">
          <w:rPr>
            <w:noProof/>
            <w:webHidden/>
          </w:rPr>
          <w:fldChar w:fldCharType="begin"/>
        </w:r>
        <w:r w:rsidR="005A578A">
          <w:rPr>
            <w:noProof/>
            <w:webHidden/>
          </w:rPr>
          <w:instrText xml:space="preserve"> PAGEREF _Toc42606358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56E3F64D" w14:textId="486803F8"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9" w:history="1">
        <w:r w:rsidR="005A578A" w:rsidRPr="007C2294">
          <w:rPr>
            <w:rStyle w:val="Hyperlink"/>
            <w:noProof/>
          </w:rPr>
          <w:t>What if I have two or more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jobs?</w:t>
        </w:r>
        <w:r w:rsidR="005A578A">
          <w:rPr>
            <w:noProof/>
            <w:webHidden/>
          </w:rPr>
          <w:tab/>
        </w:r>
        <w:r w:rsidR="005A578A">
          <w:rPr>
            <w:noProof/>
            <w:webHidden/>
          </w:rPr>
          <w:fldChar w:fldCharType="begin"/>
        </w:r>
        <w:r w:rsidR="005A578A">
          <w:rPr>
            <w:noProof/>
            <w:webHidden/>
          </w:rPr>
          <w:instrText xml:space="preserve"> PAGEREF _Toc42606359 \h </w:instrText>
        </w:r>
        <w:r w:rsidR="005A578A">
          <w:rPr>
            <w:noProof/>
            <w:webHidden/>
          </w:rPr>
        </w:r>
        <w:r w:rsidR="005A578A">
          <w:rPr>
            <w:noProof/>
            <w:webHidden/>
          </w:rPr>
          <w:fldChar w:fldCharType="separate"/>
        </w:r>
        <w:r w:rsidR="005A578A">
          <w:rPr>
            <w:noProof/>
            <w:webHidden/>
          </w:rPr>
          <w:t>25</w:t>
        </w:r>
        <w:r w:rsidR="005A578A">
          <w:rPr>
            <w:noProof/>
            <w:webHidden/>
          </w:rPr>
          <w:fldChar w:fldCharType="end"/>
        </w:r>
      </w:hyperlink>
    </w:p>
    <w:p w14:paraId="026CCB68" w14:textId="1CA9FB7F"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0" w:history="1">
        <w:r w:rsidR="005A578A" w:rsidRPr="007C2294">
          <w:rPr>
            <w:rStyle w:val="Hyperlink"/>
            <w:noProof/>
          </w:rPr>
          <w:t>Transferring your benefits</w:t>
        </w:r>
        <w:r w:rsidR="005A578A">
          <w:rPr>
            <w:noProof/>
            <w:webHidden/>
          </w:rPr>
          <w:tab/>
        </w:r>
        <w:r w:rsidR="005A578A">
          <w:rPr>
            <w:noProof/>
            <w:webHidden/>
          </w:rPr>
          <w:fldChar w:fldCharType="begin"/>
        </w:r>
        <w:r w:rsidR="005A578A">
          <w:rPr>
            <w:noProof/>
            <w:webHidden/>
          </w:rPr>
          <w:instrText xml:space="preserve"> PAGEREF _Toc42606360 \h </w:instrText>
        </w:r>
        <w:r w:rsidR="005A578A">
          <w:rPr>
            <w:noProof/>
            <w:webHidden/>
          </w:rPr>
        </w:r>
        <w:r w:rsidR="005A578A">
          <w:rPr>
            <w:noProof/>
            <w:webHidden/>
          </w:rPr>
          <w:fldChar w:fldCharType="separate"/>
        </w:r>
        <w:r w:rsidR="005A578A">
          <w:rPr>
            <w:noProof/>
            <w:webHidden/>
          </w:rPr>
          <w:t>25</w:t>
        </w:r>
        <w:r w:rsidR="005A578A">
          <w:rPr>
            <w:noProof/>
            <w:webHidden/>
          </w:rPr>
          <w:fldChar w:fldCharType="end"/>
        </w:r>
      </w:hyperlink>
    </w:p>
    <w:p w14:paraId="22C409AF" w14:textId="0D156F6E"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1" w:history="1">
        <w:r w:rsidR="005A578A" w:rsidRPr="007C2294">
          <w:rPr>
            <w:rStyle w:val="Hyperlink"/>
            <w:noProof/>
          </w:rPr>
          <w:t>Help with pension problems</w:t>
        </w:r>
        <w:r w:rsidR="005A578A">
          <w:rPr>
            <w:noProof/>
            <w:webHidden/>
          </w:rPr>
          <w:tab/>
        </w:r>
        <w:r w:rsidR="005A578A">
          <w:rPr>
            <w:noProof/>
            <w:webHidden/>
          </w:rPr>
          <w:fldChar w:fldCharType="begin"/>
        </w:r>
        <w:r w:rsidR="005A578A">
          <w:rPr>
            <w:noProof/>
            <w:webHidden/>
          </w:rPr>
          <w:instrText xml:space="preserve"> PAGEREF _Toc42606361 \h </w:instrText>
        </w:r>
        <w:r w:rsidR="005A578A">
          <w:rPr>
            <w:noProof/>
            <w:webHidden/>
          </w:rPr>
        </w:r>
        <w:r w:rsidR="005A578A">
          <w:rPr>
            <w:noProof/>
            <w:webHidden/>
          </w:rPr>
          <w:fldChar w:fldCharType="separate"/>
        </w:r>
        <w:r w:rsidR="005A578A">
          <w:rPr>
            <w:noProof/>
            <w:webHidden/>
          </w:rPr>
          <w:t>28</w:t>
        </w:r>
        <w:r w:rsidR="005A578A">
          <w:rPr>
            <w:noProof/>
            <w:webHidden/>
          </w:rPr>
          <w:fldChar w:fldCharType="end"/>
        </w:r>
      </w:hyperlink>
    </w:p>
    <w:p w14:paraId="55B43B31" w14:textId="1D6EEC57"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2" w:history="1">
        <w:r w:rsidR="005A578A" w:rsidRPr="007C2294">
          <w:rPr>
            <w:rStyle w:val="Hyperlink"/>
            <w:noProof/>
          </w:rPr>
          <w:t>Who can help me if I have a query or complaint?</w:t>
        </w:r>
        <w:r w:rsidR="005A578A">
          <w:rPr>
            <w:noProof/>
            <w:webHidden/>
          </w:rPr>
          <w:tab/>
        </w:r>
        <w:r w:rsidR="005A578A">
          <w:rPr>
            <w:noProof/>
            <w:webHidden/>
          </w:rPr>
          <w:fldChar w:fldCharType="begin"/>
        </w:r>
        <w:r w:rsidR="005A578A">
          <w:rPr>
            <w:noProof/>
            <w:webHidden/>
          </w:rPr>
          <w:instrText xml:space="preserve"> PAGEREF _Toc42606362 \h </w:instrText>
        </w:r>
        <w:r w:rsidR="005A578A">
          <w:rPr>
            <w:noProof/>
            <w:webHidden/>
          </w:rPr>
        </w:r>
        <w:r w:rsidR="005A578A">
          <w:rPr>
            <w:noProof/>
            <w:webHidden/>
          </w:rPr>
          <w:fldChar w:fldCharType="separate"/>
        </w:r>
        <w:r w:rsidR="005A578A">
          <w:rPr>
            <w:noProof/>
            <w:webHidden/>
          </w:rPr>
          <w:t>28</w:t>
        </w:r>
        <w:r w:rsidR="005A578A">
          <w:rPr>
            <w:noProof/>
            <w:webHidden/>
          </w:rPr>
          <w:fldChar w:fldCharType="end"/>
        </w:r>
      </w:hyperlink>
    </w:p>
    <w:p w14:paraId="7E4FB59E" w14:textId="19572330" w:rsidR="005A578A" w:rsidRDefault="00CE07BA">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3" w:history="1">
        <w:r w:rsidR="005A578A" w:rsidRPr="007C2294">
          <w:rPr>
            <w:rStyle w:val="Hyperlink"/>
            <w:noProof/>
          </w:rPr>
          <w:t>How can I trace my pension rights?</w:t>
        </w:r>
        <w:r w:rsidR="005A578A">
          <w:rPr>
            <w:noProof/>
            <w:webHidden/>
          </w:rPr>
          <w:tab/>
        </w:r>
        <w:r w:rsidR="005A578A">
          <w:rPr>
            <w:noProof/>
            <w:webHidden/>
          </w:rPr>
          <w:fldChar w:fldCharType="begin"/>
        </w:r>
        <w:r w:rsidR="005A578A">
          <w:rPr>
            <w:noProof/>
            <w:webHidden/>
          </w:rPr>
          <w:instrText xml:space="preserve"> PAGEREF _Toc42606363 \h </w:instrText>
        </w:r>
        <w:r w:rsidR="005A578A">
          <w:rPr>
            <w:noProof/>
            <w:webHidden/>
          </w:rPr>
        </w:r>
        <w:r w:rsidR="005A578A">
          <w:rPr>
            <w:noProof/>
            <w:webHidden/>
          </w:rPr>
          <w:fldChar w:fldCharType="separate"/>
        </w:r>
        <w:r w:rsidR="005A578A">
          <w:rPr>
            <w:noProof/>
            <w:webHidden/>
          </w:rPr>
          <w:t>30</w:t>
        </w:r>
        <w:r w:rsidR="005A578A">
          <w:rPr>
            <w:noProof/>
            <w:webHidden/>
          </w:rPr>
          <w:fldChar w:fldCharType="end"/>
        </w:r>
      </w:hyperlink>
    </w:p>
    <w:p w14:paraId="52F7610A" w14:textId="5625EB1C"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4" w:history="1">
        <w:r w:rsidR="005A578A" w:rsidRPr="007C2294">
          <w:rPr>
            <w:rStyle w:val="Hyperlink"/>
            <w:noProof/>
          </w:rPr>
          <w:t>Some terms we use</w:t>
        </w:r>
        <w:r w:rsidR="005A578A">
          <w:rPr>
            <w:noProof/>
            <w:webHidden/>
          </w:rPr>
          <w:tab/>
        </w:r>
        <w:r w:rsidR="005A578A">
          <w:rPr>
            <w:noProof/>
            <w:webHidden/>
          </w:rPr>
          <w:fldChar w:fldCharType="begin"/>
        </w:r>
        <w:r w:rsidR="005A578A">
          <w:rPr>
            <w:noProof/>
            <w:webHidden/>
          </w:rPr>
          <w:instrText xml:space="preserve"> PAGEREF _Toc42606364 \h </w:instrText>
        </w:r>
        <w:r w:rsidR="005A578A">
          <w:rPr>
            <w:noProof/>
            <w:webHidden/>
          </w:rPr>
        </w:r>
        <w:r w:rsidR="005A578A">
          <w:rPr>
            <w:noProof/>
            <w:webHidden/>
          </w:rPr>
          <w:fldChar w:fldCharType="separate"/>
        </w:r>
        <w:r w:rsidR="005A578A">
          <w:rPr>
            <w:noProof/>
            <w:webHidden/>
          </w:rPr>
          <w:t>31</w:t>
        </w:r>
        <w:r w:rsidR="005A578A">
          <w:rPr>
            <w:noProof/>
            <w:webHidden/>
          </w:rPr>
          <w:fldChar w:fldCharType="end"/>
        </w:r>
      </w:hyperlink>
    </w:p>
    <w:p w14:paraId="7752932C" w14:textId="1903FA6C" w:rsidR="005A578A" w:rsidRDefault="00CE07BA">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5" w:history="1">
        <w:r w:rsidR="005A578A" w:rsidRPr="007C2294">
          <w:rPr>
            <w:rStyle w:val="Hyperlink"/>
            <w:noProof/>
          </w:rPr>
          <w:t>Further information and disclaimer</w:t>
        </w:r>
        <w:r w:rsidR="005A578A">
          <w:rPr>
            <w:noProof/>
            <w:webHidden/>
          </w:rPr>
          <w:tab/>
        </w:r>
        <w:r w:rsidR="005A578A">
          <w:rPr>
            <w:noProof/>
            <w:webHidden/>
          </w:rPr>
          <w:fldChar w:fldCharType="begin"/>
        </w:r>
        <w:r w:rsidR="005A578A">
          <w:rPr>
            <w:noProof/>
            <w:webHidden/>
          </w:rPr>
          <w:instrText xml:space="preserve"> PAGEREF _Toc42606365 \h </w:instrText>
        </w:r>
        <w:r w:rsidR="005A578A">
          <w:rPr>
            <w:noProof/>
            <w:webHidden/>
          </w:rPr>
        </w:r>
        <w:r w:rsidR="005A578A">
          <w:rPr>
            <w:noProof/>
            <w:webHidden/>
          </w:rPr>
          <w:fldChar w:fldCharType="separate"/>
        </w:r>
        <w:r w:rsidR="005A578A">
          <w:rPr>
            <w:noProof/>
            <w:webHidden/>
          </w:rPr>
          <w:t>40</w:t>
        </w:r>
        <w:r w:rsidR="005A578A">
          <w:rPr>
            <w:noProof/>
            <w:webHidden/>
          </w:rPr>
          <w:fldChar w:fldCharType="end"/>
        </w:r>
      </w:hyperlink>
    </w:p>
    <w:p w14:paraId="3BDF3790" w14:textId="4BA1C628" w:rsidR="005A578A" w:rsidRDefault="005A578A" w:rsidP="006C0A0B">
      <w:pPr>
        <w:widowControl w:val="0"/>
        <w:rPr>
          <w:snapToGrid w:val="0"/>
        </w:rPr>
      </w:pPr>
      <w:r>
        <w:rPr>
          <w:snapToGrid w:val="0"/>
        </w:rPr>
        <w:fldChar w:fldCharType="end"/>
      </w:r>
    </w:p>
    <w:p w14:paraId="19F648C1" w14:textId="11974854" w:rsidR="006C0A0B" w:rsidRDefault="006C0A0B" w:rsidP="006C0A0B">
      <w:pPr>
        <w:widowControl w:val="0"/>
        <w:rPr>
          <w:snapToGrid w:val="0"/>
        </w:rPr>
      </w:pPr>
      <w:r>
        <w:rPr>
          <w:snapToGrid w:val="0"/>
        </w:rPr>
        <w:t>Where pension terms are used</w:t>
      </w:r>
      <w:r w:rsidR="00D207DA">
        <w:rPr>
          <w:snapToGrid w:val="0"/>
        </w:rPr>
        <w:t xml:space="preserve"> in this guide</w:t>
      </w:r>
      <w:r>
        <w:rPr>
          <w:snapToGrid w:val="0"/>
        </w:rPr>
        <w:t xml:space="preserve">, they appear in </w:t>
      </w:r>
      <w:r>
        <w:rPr>
          <w:b/>
          <w:bCs/>
          <w:i/>
          <w:iCs/>
          <w:snapToGrid w:val="0"/>
        </w:rPr>
        <w:t>bold italic</w:t>
      </w:r>
      <w:r>
        <w:rPr>
          <w:snapToGrid w:val="0"/>
        </w:rPr>
        <w:t xml:space="preserve"> type. These terms are defined in </w:t>
      </w:r>
      <w:r w:rsidRPr="006C0A0B">
        <w:t xml:space="preserve">the </w:t>
      </w:r>
      <w:hyperlink w:anchor="_Some_terms_we" w:history="1">
        <w:r w:rsidRPr="006C0A0B">
          <w:rPr>
            <w:rStyle w:val="Hyperlink"/>
            <w:b/>
          </w:rPr>
          <w:t>Some terms we use</w:t>
        </w:r>
      </w:hyperlink>
      <w:r w:rsidRPr="006C0A0B">
        <w:t xml:space="preserve"> section</w:t>
      </w:r>
      <w:r>
        <w:rPr>
          <w:snapToGrid w:val="0"/>
        </w:rPr>
        <w:t xml:space="preserve">. </w:t>
      </w:r>
    </w:p>
    <w:p w14:paraId="44A83CF1" w14:textId="77777777" w:rsidR="005A578A" w:rsidRDefault="005A578A">
      <w:pPr>
        <w:spacing w:after="160" w:line="259" w:lineRule="auto"/>
        <w:rPr>
          <w:b/>
          <w:color w:val="002060"/>
          <w:sz w:val="36"/>
        </w:rPr>
      </w:pPr>
      <w:bookmarkStart w:id="1" w:name="_Toc42606324"/>
      <w:r>
        <w:br w:type="page"/>
      </w:r>
    </w:p>
    <w:p w14:paraId="0E70EEF6" w14:textId="1174B09D" w:rsidR="00DD0BD4" w:rsidRDefault="00DD0BD4" w:rsidP="002A6A4B">
      <w:pPr>
        <w:pStyle w:val="Heading2"/>
      </w:pPr>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1"/>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5BA2C79E"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if you are in the main section</w:t>
      </w:r>
      <w:r w:rsidRPr="00DD0BD4">
        <w:t xml:space="preserve">. At the end of every </w:t>
      </w:r>
      <w:r w:rsidRPr="00DD0BD4">
        <w:rPr>
          <w:b/>
          <w:i/>
        </w:rPr>
        <w:t>Scheme year</w:t>
      </w:r>
      <w:r w:rsidRPr="00DD0BD4">
        <w:t xml:space="preserve"> the total amount of pension in your account is adjusted to take into account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4CDBDDAB" w:rsidR="00DD0BD4" w:rsidRPr="00DD0BD4" w:rsidRDefault="00DD0BD4" w:rsidP="00DD0BD4">
      <w:r w:rsidRPr="00DD0BD4">
        <w:rPr>
          <w:b/>
        </w:rPr>
        <w:t>Tax-free cash</w:t>
      </w:r>
      <w:r w:rsidR="00851060">
        <w:rPr>
          <w:b/>
        </w:rPr>
        <w:t>:</w:t>
      </w:r>
      <w:r w:rsidRPr="00DD0BD4">
        <w:rPr>
          <w:b/>
        </w:rPr>
        <w:t xml:space="preserve"> </w:t>
      </w:r>
      <w:r w:rsidR="00582D54">
        <w:rPr>
          <w:b/>
        </w:rPr>
        <w:br/>
      </w:r>
      <w:r w:rsidRPr="00DD0BD4">
        <w:t xml:space="preserve">you have the option when you take your pension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110A8B82" w:rsidR="00DD0BD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Pr="00DD0BD4">
        <w:t xml:space="preserve">if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you have met the two years vesting period, and</w:t>
      </w:r>
    </w:p>
    <w:p w14:paraId="64367951" w14:textId="77777777" w:rsidR="00154FAE" w:rsidRPr="00154FAE" w:rsidRDefault="00154FAE" w:rsidP="00177A12">
      <w:pPr>
        <w:pStyle w:val="ListParagraph"/>
      </w:pPr>
      <w:r w:rsidRPr="00177A12">
        <w:t>your employer agrees</w:t>
      </w:r>
      <w:r>
        <w:t xml:space="preserve">. </w:t>
      </w:r>
    </w:p>
    <w:p w14:paraId="74343FFD" w14:textId="3EBA15EF"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4CE0FB58" w:rsidR="00840D78" w:rsidRPr="00840D78" w:rsidRDefault="00840D78" w:rsidP="00840D78">
      <w:pPr>
        <w:tabs>
          <w:tab w:val="left" w:pos="6015"/>
        </w:tabs>
        <w:sectPr w:rsidR="00840D78"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20F3DC50" w14:textId="77777777" w:rsidR="00DD0BD4" w:rsidRDefault="00DD0BD4" w:rsidP="002A6A4B">
      <w:pPr>
        <w:pStyle w:val="Heading2"/>
      </w:pPr>
      <w:bookmarkStart w:id="2" w:name="_Toc42606325"/>
      <w:r>
        <w:lastRenderedPageBreak/>
        <w:t>The Scheme</w:t>
      </w:r>
      <w:bookmarkEnd w:id="2"/>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3AB2A46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scheme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3" w:name="_Toc42606326"/>
      <w:r w:rsidRPr="00DD0BD4">
        <w:t>What kind of scheme is it?</w:t>
      </w:r>
      <w:bookmarkEnd w:id="3"/>
    </w:p>
    <w:p w14:paraId="2158501A" w14:textId="665515A6"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In the future, Scheme rules will be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4" w:name="_Toc42606327"/>
      <w:r>
        <w:t>Who can join?</w:t>
      </w:r>
      <w:bookmarkEnd w:id="4"/>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09846C55" w14:textId="57CDC6C1" w:rsidR="00DD0BD4" w:rsidRDefault="00DD0BD4" w:rsidP="00DD0BD4">
      <w:pPr>
        <w:rPr>
          <w:snapToGrid w:val="0"/>
        </w:rPr>
      </w:pPr>
      <w:r w:rsidRPr="00E93B12">
        <w:rPr>
          <w:snapToGrid w:val="0"/>
        </w:rPr>
        <w:lastRenderedPageBreak/>
        <w:t xml:space="preserve">If you </w:t>
      </w:r>
      <w:r>
        <w:rPr>
          <w:snapToGrid w:val="0"/>
        </w:rPr>
        <w:t xml:space="preserve">start a job in which you are </w:t>
      </w:r>
      <w:r w:rsidRPr="00E93B12">
        <w:rPr>
          <w:snapToGrid w:val="0"/>
        </w:rPr>
        <w:t xml:space="preserve">eligible for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Pr>
          <w:snapToGrid w:val="0"/>
        </w:rPr>
        <w:t xml:space="preserve"> </w:t>
      </w:r>
      <w:r w:rsidRPr="00E93B12">
        <w:rPr>
          <w:snapToGrid w:val="0"/>
        </w:rPr>
        <w:t xml:space="preserve">you will </w:t>
      </w:r>
      <w:r>
        <w:rPr>
          <w:snapToGrid w:val="0"/>
        </w:rPr>
        <w:t xml:space="preserve">be brought into the Scheme if </w:t>
      </w:r>
      <w:r w:rsidRPr="00E93B12">
        <w:rPr>
          <w:snapToGrid w:val="0"/>
        </w:rPr>
        <w:t>you</w:t>
      </w:r>
      <w:r>
        <w:rPr>
          <w:snapToGrid w:val="0"/>
        </w:rPr>
        <w:t xml:space="preserve">r </w:t>
      </w:r>
      <w:r w:rsidRPr="00E93B12">
        <w:rPr>
          <w:snapToGrid w:val="0"/>
        </w:rPr>
        <w:t xml:space="preserve">contract of employment </w:t>
      </w:r>
      <w:r>
        <w:rPr>
          <w:snapToGrid w:val="0"/>
        </w:rPr>
        <w:t xml:space="preserve">is </w:t>
      </w:r>
      <w:r w:rsidRPr="00E93B12">
        <w:rPr>
          <w:snapToGrid w:val="0"/>
        </w:rPr>
        <w:t>for</w:t>
      </w:r>
      <w:r>
        <w:rPr>
          <w:snapToGrid w:val="0"/>
        </w:rPr>
        <w:t xml:space="preserve"> three</w:t>
      </w:r>
      <w:r w:rsidRPr="00E93B12">
        <w:rPr>
          <w:snapToGrid w:val="0"/>
        </w:rPr>
        <w:t xml:space="preserve"> months</w:t>
      </w:r>
      <w:r>
        <w:rPr>
          <w:snapToGrid w:val="0"/>
        </w:rPr>
        <w:t xml:space="preserve"> or more. </w:t>
      </w:r>
    </w:p>
    <w:p w14:paraId="0CA9C558" w14:textId="67357AA7" w:rsidR="00DD0BD4" w:rsidRDefault="00DD0BD4" w:rsidP="00FC0625">
      <w:pPr>
        <w:pStyle w:val="ListParagraph"/>
        <w:rPr>
          <w:snapToGrid w:val="0"/>
        </w:rPr>
      </w:pPr>
      <w:r>
        <w:rPr>
          <w:snapToGrid w:val="0"/>
        </w:rPr>
        <w:t xml:space="preserve">If your contract of employment is for less than three months and you are, or during that period you become, an </w:t>
      </w:r>
      <w:r w:rsidRPr="000E4F28">
        <w:rPr>
          <w:rStyle w:val="Hyperlink"/>
          <w:b/>
          <w:i/>
          <w:snapToGrid w:val="0"/>
          <w:color w:val="auto"/>
          <w:u w:val="none"/>
        </w:rPr>
        <w:t>Eligible Jobholder</w:t>
      </w:r>
      <w:r w:rsidRPr="000E4F28">
        <w:rPr>
          <w:snapToGrid w:val="0"/>
        </w:rPr>
        <w:t xml:space="preserve"> </w:t>
      </w:r>
      <w:r>
        <w:rPr>
          <w:snapToGrid w:val="0"/>
        </w:rPr>
        <w:t xml:space="preserve">you will </w:t>
      </w:r>
      <w:r w:rsidR="00E66233">
        <w:rPr>
          <w:snapToGrid w:val="0"/>
        </w:rPr>
        <w:t xml:space="preserve">normally </w:t>
      </w:r>
      <w:r>
        <w:rPr>
          <w:snapToGrid w:val="0"/>
        </w:rPr>
        <w:t xml:space="preserve">be brought into the Scheme from the </w:t>
      </w:r>
      <w:r w:rsidRPr="000E4F28">
        <w:rPr>
          <w:rStyle w:val="Hyperlink"/>
          <w:b/>
          <w:i/>
          <w:snapToGrid w:val="0"/>
          <w:color w:val="auto"/>
          <w:u w:val="none"/>
        </w:rPr>
        <w:t>automatic enrolment date</w:t>
      </w:r>
      <w:r w:rsidR="00E66233">
        <w:rPr>
          <w:rStyle w:val="Hyperlink"/>
          <w:b/>
          <w:i/>
          <w:snapToGrid w:val="0"/>
          <w:color w:val="auto"/>
          <w:u w:val="none"/>
        </w:rPr>
        <w:t xml:space="preserve">. </w:t>
      </w:r>
      <w:r w:rsidR="00A6332E">
        <w:rPr>
          <w:rStyle w:val="Hyperlink"/>
          <w:snapToGrid w:val="0"/>
          <w:color w:val="auto"/>
          <w:u w:val="none"/>
        </w:rPr>
        <w:t xml:space="preserve">If </w:t>
      </w:r>
      <w:r>
        <w:rPr>
          <w:snapToGrid w:val="0"/>
        </w:rPr>
        <w:t>your employer issues you with a postponement notice</w:t>
      </w:r>
      <w:r w:rsidR="00A6332E">
        <w:rPr>
          <w:snapToGrid w:val="0"/>
        </w:rPr>
        <w:t xml:space="preserve">, then your entry to the Scheme could be delayed </w:t>
      </w:r>
      <w:r w:rsidR="00851B05">
        <w:rPr>
          <w:snapToGrid w:val="0"/>
        </w:rPr>
        <w:t>by up to three months.</w:t>
      </w:r>
    </w:p>
    <w:p w14:paraId="68048227" w14:textId="313717B0" w:rsidR="00DD0BD4" w:rsidRDefault="00851B05" w:rsidP="00FC0625">
      <w:pPr>
        <w:pStyle w:val="ListParagraph"/>
        <w:rPr>
          <w:snapToGrid w:val="0"/>
        </w:rPr>
      </w:pPr>
      <w:r>
        <w:rPr>
          <w:snapToGrid w:val="0"/>
        </w:rPr>
        <w:t>I</w:t>
      </w:r>
      <w:r w:rsidR="00DD0BD4">
        <w:rPr>
          <w:snapToGrid w:val="0"/>
        </w:rPr>
        <w:t>f your contract is extended to be for three months or more</w:t>
      </w:r>
      <w:r w:rsidR="00D55EEF">
        <w:rPr>
          <w:snapToGrid w:val="0"/>
        </w:rPr>
        <w:t>,</w:t>
      </w:r>
      <w:r w:rsidR="00DD0BD4">
        <w:rPr>
          <w:snapToGrid w:val="0"/>
        </w:rPr>
        <w:t xml:space="preserve"> you will be brought into the Scheme from the beginning of the pay period after the one in which your contract is extended</w:t>
      </w:r>
      <w:r>
        <w:rPr>
          <w:snapToGrid w:val="0"/>
        </w:rPr>
        <w:t>.</w:t>
      </w:r>
      <w:r w:rsidR="00DD0BD4">
        <w:rPr>
          <w:snapToGrid w:val="0"/>
        </w:rPr>
        <w:t xml:space="preserve"> </w:t>
      </w:r>
    </w:p>
    <w:p w14:paraId="1002136C" w14:textId="6A5FBA6B" w:rsidR="00DD0BD4" w:rsidRDefault="00851B05" w:rsidP="00FC0625">
      <w:pPr>
        <w:pStyle w:val="ListParagraph"/>
        <w:rPr>
          <w:snapToGrid w:val="0"/>
        </w:rPr>
      </w:pPr>
      <w:r>
        <w:rPr>
          <w:snapToGrid w:val="0"/>
        </w:rPr>
        <w:t>I</w:t>
      </w:r>
      <w:r w:rsidR="00DD0BD4">
        <w:rPr>
          <w:snapToGrid w:val="0"/>
        </w:rPr>
        <w:t xml:space="preserve">f you </w:t>
      </w:r>
      <w:r w:rsidR="00DD0BD4" w:rsidRPr="00E93B12">
        <w:rPr>
          <w:snapToGrid w:val="0"/>
        </w:rPr>
        <w:t>opt to join</w:t>
      </w:r>
      <w:r w:rsidR="00DD0BD4">
        <w:rPr>
          <w:snapToGrid w:val="0"/>
        </w:rPr>
        <w:t xml:space="preserve"> by completing an application form</w:t>
      </w:r>
      <w:r>
        <w:rPr>
          <w:snapToGrid w:val="0"/>
        </w:rPr>
        <w:t>,</w:t>
      </w:r>
      <w:r w:rsidR="00DD0BD4">
        <w:rPr>
          <w:snapToGrid w:val="0"/>
        </w:rPr>
        <w:t xml:space="preserve"> you will be brought into the Scheme from the beginning of the pay period after the one in which you opt to join.</w:t>
      </w:r>
    </w:p>
    <w:p w14:paraId="06BFE6F0" w14:textId="77777777" w:rsidR="00DD0BD4" w:rsidRPr="00E93B12" w:rsidRDefault="00DD0BD4" w:rsidP="00DD0BD4">
      <w:pPr>
        <w:rPr>
          <w:snapToGrid w:val="0"/>
        </w:rPr>
      </w:pPr>
      <w:r>
        <w:rPr>
          <w:snapToGrid w:val="0"/>
        </w:rPr>
        <w:t>If you are brought into the Scheme y</w:t>
      </w:r>
      <w:r w:rsidRPr="00E93B12">
        <w:rPr>
          <w:snapToGrid w:val="0"/>
        </w:rPr>
        <w:t xml:space="preserve">ou have the right </w:t>
      </w:r>
      <w:r>
        <w:rPr>
          <w:snapToGrid w:val="0"/>
        </w:rPr>
        <w:t xml:space="preserve">to opt out. You cannot complete an opt out form until you have started your employment. </w:t>
      </w:r>
    </w:p>
    <w:p w14:paraId="47954E6C" w14:textId="424C09F6" w:rsidR="00DD0BD4" w:rsidRDefault="00DD0BD4" w:rsidP="00944D52">
      <w:pPr>
        <w:pStyle w:val="Heading3"/>
      </w:pPr>
      <w:bookmarkStart w:id="5" w:name="_Toc42606328"/>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5"/>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6" w:name="_Toc42606329"/>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6"/>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055A87F5"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giving your employer notice</w:t>
      </w:r>
      <w:r>
        <w:rPr>
          <w:snapToGrid w:val="0"/>
        </w:rPr>
        <w:t xml:space="preserve"> in writing</w:t>
      </w:r>
      <w:r w:rsidRPr="00A14B98">
        <w:rPr>
          <w:snapToGrid w:val="0"/>
        </w:rPr>
        <w:t>.</w:t>
      </w:r>
      <w:r>
        <w:rPr>
          <w:snapToGrid w:val="0"/>
        </w:rPr>
        <w:t xml:space="preserve"> You might want to take independent financial advice before making the final decision to opt out. </w:t>
      </w:r>
    </w:p>
    <w:p w14:paraId="31EA590B" w14:textId="00B640FB"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Your employer will refund to you, through your pay, any contributions you have paid</w:t>
      </w:r>
      <w:r w:rsidRPr="00A14B98">
        <w:t>.</w:t>
      </w:r>
      <w:r>
        <w:t xml:space="preserve"> </w:t>
      </w:r>
    </w:p>
    <w:p w14:paraId="0666C1F5" w14:textId="1CFE797B"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 xml:space="preserve">take a refund of your contributions (less any statutory deductions)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4B8CA139" w14:textId="4D626151" w:rsidR="00DD0BD4" w:rsidRDefault="00DD0BD4" w:rsidP="00DD0BD4">
      <w:pPr>
        <w:rPr>
          <w:snapToGrid w:val="0"/>
        </w:rPr>
      </w:pPr>
      <w:r w:rsidRPr="000C1B43">
        <w:rPr>
          <w:snapToGrid w:val="0"/>
        </w:rPr>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w:t>
      </w:r>
    </w:p>
    <w:p w14:paraId="63AFF664" w14:textId="5E88AFC7" w:rsidR="00DD0BD4" w:rsidRPr="00EC4527" w:rsidRDefault="00DD0BD4" w:rsidP="003C7FCA">
      <w:pPr>
        <w:pStyle w:val="ListParagraph"/>
        <w:rPr>
          <w:snapToGrid w:val="0"/>
        </w:rPr>
      </w:pPr>
      <w:r w:rsidRPr="000C1B43">
        <w:rPr>
          <w:snapToGrid w:val="0"/>
        </w:rPr>
        <w:t xml:space="preserve">on the date your employer is </w:t>
      </w:r>
      <w:r>
        <w:rPr>
          <w:snapToGrid w:val="0"/>
        </w:rPr>
        <w:t xml:space="preserve">first </w:t>
      </w:r>
      <w:r w:rsidRPr="000C1B43">
        <w:rPr>
          <w:snapToGrid w:val="0"/>
        </w:rPr>
        <w:t xml:space="preserve">required to comply with the automatic enrolment provisions under the Pensions Act 2008, your employer will </w:t>
      </w:r>
      <w:r w:rsidRPr="00940F23">
        <w:rPr>
          <w:snapToGrid w:val="0"/>
        </w:rPr>
        <w:t>automatically enrol</w:t>
      </w:r>
      <w:r w:rsidRPr="000C1B43">
        <w:rPr>
          <w:b/>
          <w:snapToGrid w:val="0"/>
        </w:rPr>
        <w:t xml:space="preserve"> </w:t>
      </w:r>
      <w:r w:rsidRPr="000C1B43">
        <w:rPr>
          <w:snapToGrid w:val="0"/>
        </w:rPr>
        <w:t>you</w:t>
      </w:r>
      <w:r w:rsidRPr="000C1B43">
        <w:rPr>
          <w:b/>
          <w:snapToGrid w:val="0"/>
        </w:rPr>
        <w:t xml:space="preserve"> </w:t>
      </w:r>
      <w:r w:rsidRPr="000C1B43">
        <w:rPr>
          <w:snapToGrid w:val="0"/>
        </w:rPr>
        <w:t>back</w:t>
      </w:r>
      <w:r w:rsidRPr="000C1B43">
        <w:rPr>
          <w:b/>
          <w:snapToGrid w:val="0"/>
        </w:rPr>
        <w:t xml:space="preserve"> </w:t>
      </w:r>
      <w:r w:rsidRPr="000C1B43">
        <w:rPr>
          <w:snapToGrid w:val="0"/>
        </w:rPr>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 xml:space="preserve"> </w:t>
      </w:r>
      <w:r>
        <w:rPr>
          <w:snapToGrid w:val="0"/>
        </w:rPr>
        <w:t xml:space="preserve">if you are an </w:t>
      </w:r>
      <w:r w:rsidRPr="009208B4">
        <w:rPr>
          <w:rStyle w:val="Hyperlink"/>
          <w:b/>
          <w:i/>
          <w:snapToGrid w:val="0"/>
          <w:color w:val="auto"/>
          <w:u w:val="none"/>
        </w:rPr>
        <w:t>Eligible Jobholder</w:t>
      </w:r>
      <w:r w:rsidRPr="006C252A">
        <w:rPr>
          <w:b/>
          <w:i/>
          <w:snapToGrid w:val="0"/>
        </w:rPr>
        <w:t xml:space="preserve"> </w:t>
      </w:r>
      <w:r w:rsidRPr="006C252A">
        <w:rPr>
          <w:snapToGrid w:val="0"/>
        </w:rPr>
        <w:t>a</w:t>
      </w:r>
      <w:r>
        <w:rPr>
          <w:snapToGrid w:val="0"/>
        </w:rPr>
        <w:t>t that time</w:t>
      </w:r>
      <w:r w:rsidRPr="00EC4527">
        <w:rPr>
          <w:snapToGrid w:val="0"/>
        </w:rPr>
        <w:t xml:space="preserve"> </w:t>
      </w:r>
      <w:r w:rsidRPr="00EC4527">
        <w:t>in the job you’ve opted out from, or</w:t>
      </w:r>
    </w:p>
    <w:p w14:paraId="708C37C3" w14:textId="15395BC3" w:rsidR="00DD0BD4" w:rsidRPr="000C1B43" w:rsidRDefault="00DD0BD4" w:rsidP="003C7FCA">
      <w:pPr>
        <w:pStyle w:val="ListParagraph"/>
        <w:rPr>
          <w:snapToGrid w:val="0"/>
        </w:rPr>
      </w:pPr>
      <w:r w:rsidRPr="000C1B43">
        <w:rPr>
          <w:snapToGrid w:val="0"/>
        </w:rPr>
        <w:t>if</w:t>
      </w:r>
      <w:r w:rsidR="00AC2B7B">
        <w:rPr>
          <w:snapToGrid w:val="0"/>
        </w:rPr>
        <w:t>,</w:t>
      </w:r>
      <w:r w:rsidRPr="000C1B43">
        <w:rPr>
          <w:snapToGrid w:val="0"/>
        </w:rPr>
        <w:t xml:space="preserve"> on the date your employer is </w:t>
      </w:r>
      <w:r>
        <w:rPr>
          <w:snapToGrid w:val="0"/>
        </w:rPr>
        <w:t xml:space="preserve">first </w:t>
      </w:r>
      <w:r w:rsidRPr="000C1B43">
        <w:rPr>
          <w:snapToGrid w:val="0"/>
        </w:rPr>
        <w:t>required to comply with the automatic enrolment provisions under the Pensions Act 2008</w:t>
      </w:r>
      <w:r w:rsidR="00AC2B7B">
        <w:rPr>
          <w:snapToGrid w:val="0"/>
        </w:rPr>
        <w:t>,</w:t>
      </w:r>
      <w:r w:rsidRPr="000C1B43">
        <w:rPr>
          <w:snapToGrid w:val="0"/>
        </w:rPr>
        <w:t xml:space="preserve"> you are </w:t>
      </w:r>
      <w:r>
        <w:rPr>
          <w:snapToGrid w:val="0"/>
        </w:rPr>
        <w:t xml:space="preserve">not an </w:t>
      </w:r>
      <w:r w:rsidRPr="00B051B0">
        <w:rPr>
          <w:b/>
          <w:i/>
          <w:snapToGrid w:val="0"/>
        </w:rPr>
        <w:t>Eligible Jobholder</w:t>
      </w:r>
      <w:r w:rsidRPr="006C252A">
        <w:rPr>
          <w:b/>
          <w:i/>
          <w:snapToGrid w:val="0"/>
        </w:rPr>
        <w:t xml:space="preserve"> </w:t>
      </w:r>
      <w:r w:rsidRPr="000C1B43">
        <w:rPr>
          <w:snapToGrid w:val="0"/>
        </w:rPr>
        <w:t>in the job you opted out from</w:t>
      </w:r>
      <w:r>
        <w:rPr>
          <w:snapToGrid w:val="0"/>
        </w:rPr>
        <w:t>,</w:t>
      </w:r>
      <w:r w:rsidRPr="000C1B43">
        <w:rPr>
          <w:snapToGrid w:val="0"/>
        </w:rPr>
        <w:t xml:space="preserve"> </w:t>
      </w:r>
      <w:r>
        <w:rPr>
          <w:snapToGrid w:val="0"/>
        </w:rPr>
        <w:t xml:space="preserve">if you subsequently become an </w:t>
      </w:r>
      <w:r w:rsidRPr="00B051B0">
        <w:rPr>
          <w:b/>
          <w:i/>
          <w:snapToGrid w:val="0"/>
        </w:rPr>
        <w:t>Eligible Jobholder</w:t>
      </w:r>
      <w:r>
        <w:rPr>
          <w:b/>
          <w:i/>
          <w:snapToGrid w:val="0"/>
        </w:rPr>
        <w:t xml:space="preserve"> </w:t>
      </w:r>
      <w:r w:rsidRPr="000C1B43">
        <w:rPr>
          <w:snapToGrid w:val="0"/>
        </w:rPr>
        <w:t>in that job</w:t>
      </w:r>
      <w:r>
        <w:rPr>
          <w:snapToGrid w:val="0"/>
        </w:rPr>
        <w:t>,</w:t>
      </w:r>
      <w:r w:rsidRPr="004D1F32">
        <w:rPr>
          <w:snapToGrid w:val="0"/>
        </w:rPr>
        <w:t xml:space="preserve"> </w:t>
      </w:r>
      <w:r w:rsidR="00D46B20">
        <w:rPr>
          <w:snapToGrid w:val="0"/>
        </w:rPr>
        <w:t xml:space="preserve">your employer will </w:t>
      </w:r>
      <w:r w:rsidRPr="00940F23">
        <w:rPr>
          <w:snapToGrid w:val="0"/>
        </w:rPr>
        <w:t>automatically enrol</w:t>
      </w:r>
      <w:r w:rsidRPr="000C1B43">
        <w:rPr>
          <w:b/>
          <w:snapToGrid w:val="0"/>
        </w:rPr>
        <w:t xml:space="preserve"> </w:t>
      </w:r>
      <w:r w:rsidRPr="000C1B43">
        <w:rPr>
          <w:snapToGrid w:val="0"/>
        </w:rPr>
        <w:t>you</w:t>
      </w:r>
      <w:r w:rsidRPr="000C1B43">
        <w:rPr>
          <w:b/>
          <w:snapToGrid w:val="0"/>
        </w:rPr>
        <w:t xml:space="preserve"> </w:t>
      </w:r>
      <w:r w:rsidRPr="000C1B43">
        <w:rPr>
          <w:snapToGrid w:val="0"/>
        </w:rPr>
        <w:t>back</w:t>
      </w:r>
      <w:r w:rsidRPr="000C1B43">
        <w:rPr>
          <w:b/>
          <w:snapToGrid w:val="0"/>
        </w:rPr>
        <w:t xml:space="preserve"> </w:t>
      </w:r>
      <w:r w:rsidRPr="000C1B43">
        <w:rPr>
          <w:snapToGrid w:val="0"/>
        </w:rPr>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 xml:space="preserve"> </w:t>
      </w:r>
      <w:r>
        <w:rPr>
          <w:snapToGrid w:val="0"/>
        </w:rPr>
        <w:t xml:space="preserve">from the </w:t>
      </w:r>
      <w:r w:rsidRPr="009208B4">
        <w:rPr>
          <w:rStyle w:val="Hyperlink"/>
          <w:b/>
          <w:i/>
          <w:snapToGrid w:val="0"/>
          <w:color w:val="auto"/>
          <w:u w:val="none"/>
        </w:rPr>
        <w:t>automatic enrolment date</w:t>
      </w:r>
      <w:r w:rsidRPr="004D1F32">
        <w:rPr>
          <w:snapToGrid w:val="0"/>
        </w:rPr>
        <w:t>.</w:t>
      </w:r>
    </w:p>
    <w:p w14:paraId="26B61C8A" w14:textId="23FD36B3" w:rsidR="00DD0BD4" w:rsidRPr="00B465E2" w:rsidRDefault="00DD0BD4" w:rsidP="00DD0BD4">
      <w:r w:rsidRPr="00B465E2">
        <w:t xml:space="preserve">Your employer must notify you if this happens. You would then have the right to opt out of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9A23D8">
        <w:t xml:space="preserve"> again</w:t>
      </w:r>
      <w:r w:rsidRPr="00B465E2">
        <w:t xml:space="preserve">. </w:t>
      </w:r>
    </w:p>
    <w:p w14:paraId="295D684C" w14:textId="0124F14A"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p>
    <w:p w14:paraId="5009A0B6" w14:textId="77777777" w:rsidR="00AC2B7B" w:rsidRDefault="00AC2B7B">
      <w:pPr>
        <w:spacing w:after="160" w:line="259" w:lineRule="auto"/>
      </w:pPr>
      <w:r>
        <w:br w:type="page"/>
      </w:r>
    </w:p>
    <w:p w14:paraId="1363C69A" w14:textId="43AFF2FD" w:rsidR="00DD0BD4" w:rsidRPr="00B811FB" w:rsidRDefault="00AC2B7B" w:rsidP="00DD0BD4">
      <w:r>
        <w:lastRenderedPageBreak/>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10427062" w14:textId="21C6A867" w:rsidR="00DD0BD4" w:rsidRPr="00B811FB" w:rsidRDefault="00DD0BD4" w:rsidP="00AC0E12">
      <w:pPr>
        <w:pStyle w:val="ListParagraph"/>
      </w:pPr>
      <w:r w:rsidRPr="00B811FB">
        <w:t xml:space="preserve">notice to terminate employment has been given before the end of the period of </w:t>
      </w:r>
      <w:r w:rsidR="002F1524">
        <w:t>six</w:t>
      </w:r>
      <w:r>
        <w:t> </w:t>
      </w:r>
      <w:r w:rsidRPr="00B811FB">
        <w:t xml:space="preserve">weeks beginning with what would have been </w:t>
      </w:r>
      <w:r>
        <w:t xml:space="preserve">the date you were </w:t>
      </w:r>
      <w:r w:rsidRPr="00B811FB">
        <w:t>automatically enrolled in the job, or</w:t>
      </w:r>
    </w:p>
    <w:p w14:paraId="5FDE0D4E" w14:textId="314A26C0" w:rsidR="00DD0BD4" w:rsidRPr="00A81561"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04057200" w14:textId="77777777" w:rsidR="00DD0BD4" w:rsidRDefault="00DD0BD4" w:rsidP="00944D52">
      <w:pPr>
        <w:pStyle w:val="Heading3"/>
      </w:pPr>
      <w:bookmarkStart w:id="7" w:name="_Toc42606330"/>
      <w:r>
        <w:t>What do I pay?</w:t>
      </w:r>
      <w:bookmarkEnd w:id="7"/>
    </w:p>
    <w:p w14:paraId="5FF31B60" w14:textId="3F78430F"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 xml:space="preserve">If you elect for the 50/50 section of the Scheme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55964DB9" w:rsidR="00FC3DCF" w:rsidRDefault="00926CA1" w:rsidP="00926CA1">
      <w:r w:rsidRPr="00E93B12">
        <w:t>Here are the pay bands and the rates that apply from April 20</w:t>
      </w:r>
      <w:r w:rsidR="003E1873">
        <w:t>20</w:t>
      </w:r>
      <w:r w:rsidRPr="00E93B12">
        <w:t>.</w:t>
      </w:r>
    </w:p>
    <w:p w14:paraId="5A1FAAD2" w14:textId="7D7842E8"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2020</w:t>
      </w:r>
      <w:r w:rsidR="003E1873">
        <w:t>/21</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FC3DCF" w14:paraId="516E345C" w14:textId="77777777" w:rsidTr="008A7367">
        <w:trPr>
          <w:cantSplit/>
          <w:trHeight w:val="340"/>
        </w:trPr>
        <w:tc>
          <w:tcPr>
            <w:tcW w:w="5807" w:type="dxa"/>
            <w:vAlign w:val="center"/>
          </w:tcPr>
          <w:p w14:paraId="1F1DC0D8" w14:textId="5DFBBD8B" w:rsidR="00FC3DCF" w:rsidRDefault="00FC3DCF" w:rsidP="003E1873">
            <w:pPr>
              <w:spacing w:after="0" w:line="240" w:lineRule="auto"/>
              <w:ind w:left="1730"/>
            </w:pPr>
            <w:r>
              <w:t>Up to £ 14,</w:t>
            </w:r>
            <w:r w:rsidR="0028774F">
              <w:t>6</w:t>
            </w:r>
            <w:r>
              <w:t>00</w:t>
            </w:r>
          </w:p>
        </w:tc>
        <w:tc>
          <w:tcPr>
            <w:tcW w:w="3209" w:type="dxa"/>
            <w:vAlign w:val="center"/>
          </w:tcPr>
          <w:p w14:paraId="537BDA30" w14:textId="688252B6" w:rsidR="00FC3DCF" w:rsidRDefault="008A7367" w:rsidP="003E1873">
            <w:pPr>
              <w:spacing w:after="0" w:line="240" w:lineRule="auto"/>
              <w:ind w:right="1258"/>
              <w:jc w:val="right"/>
            </w:pPr>
            <w:r>
              <w:t>5.5%</w:t>
            </w:r>
          </w:p>
        </w:tc>
      </w:tr>
      <w:tr w:rsidR="00FC3DCF" w14:paraId="5A3F9DDB" w14:textId="77777777" w:rsidTr="008A7367">
        <w:trPr>
          <w:cantSplit/>
          <w:trHeight w:val="340"/>
        </w:trPr>
        <w:tc>
          <w:tcPr>
            <w:tcW w:w="5807" w:type="dxa"/>
            <w:vAlign w:val="center"/>
          </w:tcPr>
          <w:p w14:paraId="0BDB8DDC" w14:textId="500E44D3" w:rsidR="00FC3DCF" w:rsidRDefault="00FC3DCF" w:rsidP="003E1873">
            <w:pPr>
              <w:spacing w:after="0" w:line="240" w:lineRule="auto"/>
              <w:ind w:left="1730"/>
            </w:pPr>
            <w:r>
              <w:t>£ 14,</w:t>
            </w:r>
            <w:r w:rsidR="0067092E">
              <w:t>6</w:t>
            </w:r>
            <w:r>
              <w:t>01 to £ 22,</w:t>
            </w:r>
            <w:r w:rsidR="0067092E">
              <w:t>8</w:t>
            </w:r>
            <w:r>
              <w:t>00</w:t>
            </w:r>
          </w:p>
        </w:tc>
        <w:tc>
          <w:tcPr>
            <w:tcW w:w="3209" w:type="dxa"/>
            <w:vAlign w:val="center"/>
          </w:tcPr>
          <w:p w14:paraId="00DDDBA3" w14:textId="6AABEF16" w:rsidR="00FC3DCF" w:rsidRDefault="008A7367" w:rsidP="003E1873">
            <w:pPr>
              <w:spacing w:after="0" w:line="240" w:lineRule="auto"/>
              <w:ind w:right="1258"/>
              <w:jc w:val="right"/>
            </w:pPr>
            <w:r>
              <w:t>5.8%</w:t>
            </w:r>
          </w:p>
        </w:tc>
      </w:tr>
      <w:tr w:rsidR="00FC3DCF" w14:paraId="66562E03" w14:textId="77777777" w:rsidTr="008A7367">
        <w:trPr>
          <w:cantSplit/>
          <w:trHeight w:val="340"/>
        </w:trPr>
        <w:tc>
          <w:tcPr>
            <w:tcW w:w="5807" w:type="dxa"/>
            <w:vAlign w:val="center"/>
          </w:tcPr>
          <w:p w14:paraId="5597C9C1" w14:textId="624637CD" w:rsidR="00FC3DCF" w:rsidRDefault="00FC3DCF" w:rsidP="003E1873">
            <w:pPr>
              <w:spacing w:after="0" w:line="240" w:lineRule="auto"/>
              <w:ind w:left="1730"/>
            </w:pPr>
            <w:r>
              <w:t>£ 22,</w:t>
            </w:r>
            <w:r w:rsidR="0067092E">
              <w:t>801</w:t>
            </w:r>
            <w:r>
              <w:t xml:space="preserve"> to £ 3</w:t>
            </w:r>
            <w:r w:rsidR="0067092E">
              <w:t>7,1</w:t>
            </w:r>
            <w:r>
              <w:t>00</w:t>
            </w:r>
          </w:p>
        </w:tc>
        <w:tc>
          <w:tcPr>
            <w:tcW w:w="3209" w:type="dxa"/>
            <w:vAlign w:val="center"/>
          </w:tcPr>
          <w:p w14:paraId="3B23C555" w14:textId="355C9666" w:rsidR="00FC3DCF" w:rsidRDefault="008A7367" w:rsidP="003E1873">
            <w:pPr>
              <w:spacing w:after="0" w:line="240" w:lineRule="auto"/>
              <w:ind w:right="1258"/>
              <w:jc w:val="right"/>
            </w:pPr>
            <w:r>
              <w:t>6.5%</w:t>
            </w:r>
          </w:p>
        </w:tc>
      </w:tr>
      <w:tr w:rsidR="00FC3DCF" w14:paraId="1696133B" w14:textId="77777777" w:rsidTr="008A7367">
        <w:trPr>
          <w:cantSplit/>
          <w:trHeight w:val="340"/>
        </w:trPr>
        <w:tc>
          <w:tcPr>
            <w:tcW w:w="5807" w:type="dxa"/>
            <w:vAlign w:val="center"/>
          </w:tcPr>
          <w:p w14:paraId="133004A8" w14:textId="34FF3A7C" w:rsidR="00FC3DCF" w:rsidRDefault="00FC3DCF" w:rsidP="003E1873">
            <w:pPr>
              <w:spacing w:after="0" w:line="240" w:lineRule="auto"/>
              <w:ind w:left="1730"/>
            </w:pPr>
            <w:r>
              <w:t>£ 3</w:t>
            </w:r>
            <w:r w:rsidR="0067092E">
              <w:t>7,1</w:t>
            </w:r>
            <w:r>
              <w:t>01 to £ 46,</w:t>
            </w:r>
            <w:r w:rsidR="0067092E">
              <w:t>9</w:t>
            </w:r>
            <w:r>
              <w:t>00</w:t>
            </w:r>
          </w:p>
        </w:tc>
        <w:tc>
          <w:tcPr>
            <w:tcW w:w="3209" w:type="dxa"/>
            <w:vAlign w:val="center"/>
          </w:tcPr>
          <w:p w14:paraId="342F5329" w14:textId="653C7FA0" w:rsidR="00FC3DCF" w:rsidRDefault="008A7367" w:rsidP="003E1873">
            <w:pPr>
              <w:spacing w:after="0" w:line="240" w:lineRule="auto"/>
              <w:ind w:right="1258"/>
              <w:jc w:val="right"/>
            </w:pPr>
            <w:r>
              <w:t>6.8%</w:t>
            </w:r>
          </w:p>
        </w:tc>
      </w:tr>
      <w:tr w:rsidR="00FC3DCF" w14:paraId="4FE97630" w14:textId="77777777" w:rsidTr="008A7367">
        <w:trPr>
          <w:cantSplit/>
          <w:trHeight w:val="340"/>
        </w:trPr>
        <w:tc>
          <w:tcPr>
            <w:tcW w:w="5807" w:type="dxa"/>
            <w:vAlign w:val="center"/>
          </w:tcPr>
          <w:p w14:paraId="166C6EEA" w14:textId="52C383B3" w:rsidR="00FC3DCF" w:rsidRDefault="00FC3DCF" w:rsidP="003E1873">
            <w:pPr>
              <w:spacing w:after="0" w:line="240" w:lineRule="auto"/>
              <w:ind w:left="1730"/>
            </w:pPr>
            <w:r>
              <w:t>£ 46,</w:t>
            </w:r>
            <w:r w:rsidR="0067092E">
              <w:t>9</w:t>
            </w:r>
            <w:r>
              <w:t>01 to £ 6</w:t>
            </w:r>
            <w:r w:rsidR="0067092E">
              <w:t>5</w:t>
            </w:r>
            <w:r>
              <w:t>,600</w:t>
            </w:r>
          </w:p>
        </w:tc>
        <w:tc>
          <w:tcPr>
            <w:tcW w:w="3209" w:type="dxa"/>
            <w:vAlign w:val="center"/>
          </w:tcPr>
          <w:p w14:paraId="58E7CE7D" w14:textId="0062B167" w:rsidR="00FC3DCF" w:rsidRDefault="008A7367" w:rsidP="003E1873">
            <w:pPr>
              <w:spacing w:after="0" w:line="240" w:lineRule="auto"/>
              <w:ind w:right="1258"/>
              <w:jc w:val="right"/>
            </w:pPr>
            <w:r>
              <w:t>8.5%</w:t>
            </w:r>
          </w:p>
        </w:tc>
      </w:tr>
      <w:tr w:rsidR="00FC3DCF" w14:paraId="08CC1175" w14:textId="77777777" w:rsidTr="008A7367">
        <w:trPr>
          <w:cantSplit/>
          <w:trHeight w:val="340"/>
        </w:trPr>
        <w:tc>
          <w:tcPr>
            <w:tcW w:w="5807" w:type="dxa"/>
            <w:vAlign w:val="center"/>
          </w:tcPr>
          <w:p w14:paraId="4A67F50A" w14:textId="34252172" w:rsidR="00FC3DCF" w:rsidRDefault="00FC3DCF" w:rsidP="003E1873">
            <w:pPr>
              <w:spacing w:after="0" w:line="240" w:lineRule="auto"/>
              <w:ind w:left="1730"/>
            </w:pPr>
            <w:r>
              <w:t>£ 6</w:t>
            </w:r>
            <w:r w:rsidR="0067092E">
              <w:t>5</w:t>
            </w:r>
            <w:r>
              <w:t>,601 to £ 9</w:t>
            </w:r>
            <w:r w:rsidR="0067092E">
              <w:t>3,0</w:t>
            </w:r>
            <w:r>
              <w:t>00</w:t>
            </w:r>
          </w:p>
        </w:tc>
        <w:tc>
          <w:tcPr>
            <w:tcW w:w="3209" w:type="dxa"/>
            <w:vAlign w:val="center"/>
          </w:tcPr>
          <w:p w14:paraId="1130662A" w14:textId="5B826419" w:rsidR="00FC3DCF" w:rsidRDefault="008A7367" w:rsidP="003E1873">
            <w:pPr>
              <w:spacing w:after="0" w:line="240" w:lineRule="auto"/>
              <w:ind w:right="1258"/>
              <w:jc w:val="right"/>
            </w:pPr>
            <w:r>
              <w:t>9.9%</w:t>
            </w:r>
          </w:p>
        </w:tc>
      </w:tr>
      <w:tr w:rsidR="00FC3DCF" w14:paraId="0AD8180D" w14:textId="77777777" w:rsidTr="008A7367">
        <w:trPr>
          <w:cantSplit/>
          <w:trHeight w:val="340"/>
        </w:trPr>
        <w:tc>
          <w:tcPr>
            <w:tcW w:w="5807" w:type="dxa"/>
            <w:vAlign w:val="center"/>
          </w:tcPr>
          <w:p w14:paraId="17C671D3" w14:textId="46F5A6CC" w:rsidR="00FC3DCF" w:rsidRDefault="00FC3DCF" w:rsidP="003E1873">
            <w:pPr>
              <w:spacing w:after="0" w:line="240" w:lineRule="auto"/>
              <w:ind w:left="1730"/>
            </w:pPr>
            <w:r>
              <w:t>£ 9</w:t>
            </w:r>
            <w:r w:rsidR="0067092E">
              <w:t>3,0</w:t>
            </w:r>
            <w:r>
              <w:t xml:space="preserve">01 to </w:t>
            </w:r>
            <w:r w:rsidR="008A7367">
              <w:t>£ 10</w:t>
            </w:r>
            <w:r w:rsidR="0067092E">
              <w:t>9,5</w:t>
            </w:r>
            <w:r w:rsidR="008A7367">
              <w:t>00</w:t>
            </w:r>
          </w:p>
        </w:tc>
        <w:tc>
          <w:tcPr>
            <w:tcW w:w="3209" w:type="dxa"/>
            <w:vAlign w:val="center"/>
          </w:tcPr>
          <w:p w14:paraId="33096799" w14:textId="2390E227" w:rsidR="00FC3DCF" w:rsidRDefault="008A7367" w:rsidP="003E1873">
            <w:pPr>
              <w:spacing w:after="0" w:line="240" w:lineRule="auto"/>
              <w:ind w:right="1258"/>
              <w:jc w:val="right"/>
            </w:pPr>
            <w:r>
              <w:t>10.5%</w:t>
            </w:r>
          </w:p>
        </w:tc>
      </w:tr>
      <w:tr w:rsidR="00FC3DCF" w14:paraId="5155F3EC" w14:textId="77777777" w:rsidTr="008A7367">
        <w:trPr>
          <w:cantSplit/>
          <w:trHeight w:val="340"/>
        </w:trPr>
        <w:tc>
          <w:tcPr>
            <w:tcW w:w="5807" w:type="dxa"/>
            <w:vAlign w:val="center"/>
          </w:tcPr>
          <w:p w14:paraId="09E05057" w14:textId="1FAD8BD7" w:rsidR="00FC3DCF" w:rsidRDefault="008A7367" w:rsidP="003E1873">
            <w:pPr>
              <w:spacing w:after="0" w:line="240" w:lineRule="auto"/>
              <w:ind w:left="1730"/>
            </w:pPr>
            <w:r>
              <w:t>£ 10</w:t>
            </w:r>
            <w:r w:rsidR="0067092E">
              <w:t>9,5</w:t>
            </w:r>
            <w:r>
              <w:t>01 to £ 16</w:t>
            </w:r>
            <w:r w:rsidR="0067092E">
              <w:t>4,2</w:t>
            </w:r>
            <w:r>
              <w:t>00</w:t>
            </w:r>
          </w:p>
        </w:tc>
        <w:tc>
          <w:tcPr>
            <w:tcW w:w="3209" w:type="dxa"/>
            <w:vAlign w:val="center"/>
          </w:tcPr>
          <w:p w14:paraId="7D76CAFB" w14:textId="37442CE5" w:rsidR="00FC3DCF" w:rsidRDefault="008A7367" w:rsidP="003E1873">
            <w:pPr>
              <w:spacing w:after="0" w:line="240" w:lineRule="auto"/>
              <w:ind w:right="1258"/>
              <w:jc w:val="right"/>
            </w:pPr>
            <w:r>
              <w:t>11.4%</w:t>
            </w:r>
          </w:p>
        </w:tc>
      </w:tr>
      <w:tr w:rsidR="00FC3DCF" w14:paraId="51F3C9B5" w14:textId="77777777" w:rsidTr="008A7367">
        <w:trPr>
          <w:cantSplit/>
          <w:trHeight w:val="340"/>
        </w:trPr>
        <w:tc>
          <w:tcPr>
            <w:tcW w:w="5807" w:type="dxa"/>
            <w:vAlign w:val="center"/>
          </w:tcPr>
          <w:p w14:paraId="22EA754B" w14:textId="30EEFD8A" w:rsidR="00FC3DCF" w:rsidRDefault="008A7367" w:rsidP="003E1873">
            <w:pPr>
              <w:spacing w:after="0" w:line="240" w:lineRule="auto"/>
              <w:ind w:left="1730"/>
            </w:pPr>
            <w:r>
              <w:t>£ 16</w:t>
            </w:r>
            <w:r w:rsidR="0067092E">
              <w:t>4,2</w:t>
            </w:r>
            <w:r>
              <w:t>01 or more</w:t>
            </w:r>
          </w:p>
        </w:tc>
        <w:tc>
          <w:tcPr>
            <w:tcW w:w="3209" w:type="dxa"/>
            <w:vAlign w:val="center"/>
          </w:tcPr>
          <w:p w14:paraId="17A28C79" w14:textId="4D7B0E14" w:rsidR="00FC3DCF" w:rsidRDefault="008A7367" w:rsidP="003E1873">
            <w:pPr>
              <w:spacing w:after="0" w:line="240" w:lineRule="auto"/>
              <w:ind w:right="1258"/>
              <w:jc w:val="right"/>
            </w:pPr>
            <w:r>
              <w:t>12.5%</w:t>
            </w:r>
          </w:p>
        </w:tc>
      </w:tr>
    </w:tbl>
    <w:p w14:paraId="43A0917D" w14:textId="793CA9A6" w:rsidR="00926CA1" w:rsidRPr="00E93B12" w:rsidRDefault="00926CA1" w:rsidP="005C63F1">
      <w:pPr>
        <w:spacing w:before="240"/>
      </w:pPr>
      <w:r>
        <w:t xml:space="preserve">The contribution rates and pay bands in the table above will be reviewed periodically and may change in the future. </w:t>
      </w:r>
    </w:p>
    <w:p w14:paraId="4118BFA6" w14:textId="77777777" w:rsidR="00AC2B7B" w:rsidRDefault="00AC2B7B">
      <w:pPr>
        <w:spacing w:after="160" w:line="259" w:lineRule="auto"/>
        <w:rPr>
          <w:b/>
          <w:color w:val="91278F"/>
          <w:sz w:val="32"/>
        </w:rPr>
      </w:pPr>
      <w:r>
        <w:br w:type="page"/>
      </w:r>
    </w:p>
    <w:p w14:paraId="77CC8E6E" w14:textId="1C6746ED" w:rsidR="00926CA1" w:rsidRDefault="00926CA1" w:rsidP="00944D52">
      <w:pPr>
        <w:pStyle w:val="Heading3"/>
      </w:pPr>
      <w:bookmarkStart w:id="8" w:name="_Toc42606331"/>
      <w:r>
        <w:lastRenderedPageBreak/>
        <w:t>Do I get tax relief?</w:t>
      </w:r>
      <w:bookmarkEnd w:id="8"/>
    </w:p>
    <w:p w14:paraId="7D8100DB" w14:textId="297533A0" w:rsidR="00926CA1"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 (20</w:t>
      </w:r>
      <w:r w:rsidR="000E3410">
        <w:t>20/21</w:t>
      </w:r>
      <w:r>
        <w:t xml:space="preserve">) you may have to pay a tax charge. Most people will not be affected by the annual allowance. </w:t>
      </w:r>
    </w:p>
    <w:p w14:paraId="0BFB4B1D" w14:textId="2C6EB983" w:rsidR="007040B8" w:rsidRDefault="007040B8" w:rsidP="00944D52">
      <w:pPr>
        <w:pStyle w:val="Heading3"/>
      </w:pPr>
      <w:bookmarkStart w:id="9" w:name="_Toc42606332"/>
      <w:r>
        <w:t>C</w:t>
      </w:r>
      <w:r w:rsidR="002C1D0D">
        <w:t>ontributions</w:t>
      </w:r>
      <w:bookmarkEnd w:id="9"/>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3B0B95BE"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the reduced contributions are being paid</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114BDF2B"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 xml:space="preserve">. </w:t>
      </w:r>
    </w:p>
    <w:p w14:paraId="3A2DAB21" w14:textId="071A7A65" w:rsidR="00926CA1" w:rsidRDefault="00213128" w:rsidP="00944D52">
      <w:pPr>
        <w:pStyle w:val="Heading3"/>
      </w:pPr>
      <w:bookmarkStart w:id="10" w:name="_Toc42606333"/>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0"/>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6EDB3804" w:rsidR="00926CA1" w:rsidRPr="00944D52" w:rsidRDefault="00926CA1" w:rsidP="00944D52">
      <w:pPr>
        <w:pStyle w:val="Heading3"/>
      </w:pPr>
      <w:bookmarkStart w:id="11" w:name="_Toc42606334"/>
      <w:r w:rsidRPr="00944D52">
        <w:lastRenderedPageBreak/>
        <w:t>What about any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944D52">
        <w:t xml:space="preserve"> pension rights I have?</w:t>
      </w:r>
      <w:bookmarkEnd w:id="11"/>
    </w:p>
    <w:p w14:paraId="7ADEBD67" w14:textId="605EA6A2"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2" w:name="_Toc42606335"/>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2"/>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7777777" w:rsidR="00F975BF" w:rsidRDefault="00F975BF" w:rsidP="00926CA1">
      <w:pPr>
        <w:pStyle w:val="Heading1"/>
        <w:sectPr w:rsidR="00F975BF">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3" w:name="_Contribution_Flexibility"/>
      <w:bookmarkStart w:id="14" w:name="_Toc42606336"/>
      <w:bookmarkEnd w:id="13"/>
      <w:r>
        <w:lastRenderedPageBreak/>
        <w:t>Contribution Flexibility</w:t>
      </w:r>
      <w:bookmarkEnd w:id="14"/>
    </w:p>
    <w:p w14:paraId="0BE6C235" w14:textId="3621C8F1" w:rsidR="00E22CD0" w:rsidRDefault="00E22CD0" w:rsidP="00E22CD0">
      <w:pPr>
        <w:pBdr>
          <w:top w:val="single" w:sz="24" w:space="4" w:color="002060"/>
          <w:left w:val="single" w:sz="24" w:space="4" w:color="002060"/>
          <w:bottom w:val="single" w:sz="24" w:space="4" w:color="002060"/>
          <w:right w:val="single" w:sz="24" w:space="4" w:color="002060"/>
        </w:pBdr>
      </w:pPr>
      <w:bookmarkStart w:id="15" w:name="_Flexibility_to_pay"/>
      <w:bookmarkEnd w:id="15"/>
      <w:r>
        <w:t xml:space="preserve">You can find out more about the scheme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6" w:name="_Flexibility_to_pay_2"/>
      <w:bookmarkStart w:id="17" w:name="_Toc42606337"/>
      <w:bookmarkEnd w:id="16"/>
      <w:r>
        <w:t>Flexibility to pay less</w:t>
      </w:r>
      <w:bookmarkEnd w:id="17"/>
    </w:p>
    <w:p w14:paraId="2E91BFE2" w14:textId="77777777"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at any time,</w:t>
      </w:r>
      <w:r w:rsidRPr="00120AD2">
        <w:t xml:space="preserve"> to move to the 50/50 section if you wish.</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77777777" w:rsidR="00926CA1" w:rsidRDefault="00926CA1" w:rsidP="00F70942">
      <w:r w:rsidRPr="00F32C66">
        <w:t xml:space="preserve">A 50/50 option form is available from your employer. If you have more than one job in which you contribute to the </w:t>
      </w:r>
      <w:r>
        <w:t>Scheme,</w:t>
      </w:r>
      <w:r w:rsidRPr="00F32C66">
        <w:t xml:space="preserve"> you would need to specify in w</w:t>
      </w:r>
      <w:r>
        <w:t xml:space="preserve">hich of the jobs you wish to </w:t>
      </w:r>
      <w:r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62E8B478"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approximately three years from the date they first have to comply with the automatic enrolment provisions of the Pensions Act 2008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 to remain in the 5</w:t>
      </w:r>
      <w:r>
        <w:t>0</w:t>
      </w:r>
      <w:r w:rsidRPr="00266B8B">
        <w:t>/50 section.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8" w:name="_Flexibility_to_pay_1"/>
      <w:bookmarkStart w:id="19" w:name="_Toc42606338"/>
      <w:bookmarkEnd w:id="18"/>
      <w:r>
        <w:t>Flexibility to pay more</w:t>
      </w:r>
      <w:bookmarkEnd w:id="19"/>
    </w:p>
    <w:p w14:paraId="122DA4C7" w14:textId="11014E95"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2E920EDB" w:rsidR="00926CA1" w:rsidRDefault="00926CA1" w:rsidP="008F1026">
      <w:pPr>
        <w:numPr>
          <w:ilvl w:val="0"/>
          <w:numId w:val="4"/>
        </w:numPr>
        <w:spacing w:line="240" w:lineRule="auto"/>
        <w:ind w:left="851"/>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77777777" w:rsidR="00926CA1" w:rsidRDefault="00926CA1" w:rsidP="008F1026">
      <w:pPr>
        <w:numPr>
          <w:ilvl w:val="0"/>
          <w:numId w:val="4"/>
        </w:numPr>
        <w:spacing w:line="240" w:lineRule="auto"/>
        <w:ind w:left="851"/>
      </w:pPr>
      <w:r>
        <w:t>Free Standing Additional Voluntary Contributions (FSAVCs)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20" w:name="_Toc42606339"/>
      <w:r>
        <w:lastRenderedPageBreak/>
        <w:t>Your Pension</w:t>
      </w:r>
      <w:bookmarkEnd w:id="20"/>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77777777" w:rsidR="00926CA1" w:rsidRDefault="00926CA1" w:rsidP="00B65155">
      <w:pPr>
        <w:pStyle w:val="ListParagraph"/>
      </w:pPr>
      <w:r>
        <w:t>an annual pension that, after leaving, increases every year in line with the cost of living 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1" w:name="_How_is_my"/>
      <w:bookmarkStart w:id="22" w:name="_Toc42606340"/>
      <w:bookmarkEnd w:id="21"/>
      <w:r>
        <w:t>How is my pension worked out?</w:t>
      </w:r>
      <w:bookmarkEnd w:id="22"/>
    </w:p>
    <w:p w14:paraId="03CD466E" w14:textId="14505D36" w:rsidR="008F1026" w:rsidRDefault="008F1026" w:rsidP="002A6A4B">
      <w:pPr>
        <w:pStyle w:val="Heading4"/>
      </w:pPr>
      <w:r>
        <w:t>Benefits built up from 1 April 2014</w:t>
      </w:r>
    </w:p>
    <w:p w14:paraId="69B2006F" w14:textId="573215AA" w:rsidR="00926CA1" w:rsidRDefault="00926CA1" w:rsidP="00926CA1">
      <w:r w:rsidRPr="0093412C">
        <w:t>Every year, you will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will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4CC27F5"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p>
    <w:p w14:paraId="1160E369" w14:textId="77777777" w:rsidR="00B31E00" w:rsidRDefault="00B31E00" w:rsidP="00B31E00">
      <w:pPr>
        <w:pStyle w:val="Heading4"/>
      </w:pPr>
      <w:r w:rsidRPr="00926CA1">
        <w:t xml:space="preserve">What pay is used to work out </w:t>
      </w:r>
      <w:r>
        <w:t>my</w:t>
      </w:r>
      <w:r w:rsidRPr="00926CA1">
        <w:t xml:space="preserve"> pension </w:t>
      </w:r>
      <w:r>
        <w:t>from 1 April 2014</w:t>
      </w:r>
      <w:r w:rsidRPr="00926CA1">
        <w:t>?</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7777777"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67A98EB4" w14:textId="77777777" w:rsidR="004A49D6" w:rsidRDefault="004A49D6" w:rsidP="004A49D6">
      <w:r>
        <w:t xml:space="preserve">then, for the period of that leave, your pension is based on your </w:t>
      </w:r>
      <w:r w:rsidRPr="003A49D2">
        <w:rPr>
          <w:b/>
          <w:i/>
        </w:rPr>
        <w:t>assumed pensionable pay</w:t>
      </w:r>
      <w:r w:rsidRPr="0093412C">
        <w:t xml:space="preserve">. </w:t>
      </w:r>
    </w:p>
    <w:p w14:paraId="7421E4ED" w14:textId="77777777" w:rsidR="00F90715" w:rsidRDefault="00F90715" w:rsidP="00F90715">
      <w:pPr>
        <w:pStyle w:val="Heading4"/>
      </w:pPr>
      <w:r>
        <w:t xml:space="preserve">How is my pension </w:t>
      </w:r>
      <w:r w:rsidRPr="008E59EE">
        <w:t>worked</w:t>
      </w:r>
      <w:r>
        <w:t xml:space="preserve"> out – an example</w:t>
      </w:r>
    </w:p>
    <w:p w14:paraId="7C5D9507" w14:textId="381C1507" w:rsidR="00F90715" w:rsidRDefault="00F90715" w:rsidP="00F90715">
      <w:r>
        <w:t xml:space="preserve">Let's look at the build-up in a member's </w:t>
      </w:r>
      <w:r w:rsidRPr="00343193">
        <w:rPr>
          <w:rStyle w:val="Hyperlink"/>
          <w:b/>
          <w:bCs/>
          <w:i/>
          <w:color w:val="auto"/>
          <w:u w:val="none"/>
        </w:rPr>
        <w:t>pension account</w:t>
      </w:r>
      <w:r w:rsidRPr="00343193">
        <w:t xml:space="preserve"> </w:t>
      </w:r>
      <w:r>
        <w:t>for s</w:t>
      </w:r>
      <w:r w:rsidR="00AC65F8">
        <w:t>even</w:t>
      </w:r>
      <w:r>
        <w:t xml:space="preserve"> years in the Scheme. Let's assume that: </w:t>
      </w:r>
    </w:p>
    <w:p w14:paraId="2D2B2C2C" w14:textId="215ED8BC" w:rsidR="00F90715" w:rsidRPr="00342773" w:rsidRDefault="00F90715" w:rsidP="00F90715">
      <w:pPr>
        <w:pStyle w:val="ListParagraph"/>
      </w:pPr>
      <w:r>
        <w:t>the member join</w:t>
      </w:r>
      <w:r w:rsidR="003C7702">
        <w:t>ed</w:t>
      </w:r>
      <w:r>
        <w:t xml:space="preserve"> the Scheme on 1 April 2014 </w:t>
      </w:r>
    </w:p>
    <w:p w14:paraId="6C4A6CEC" w14:textId="0E1EEAC7" w:rsidR="00F90715" w:rsidRPr="00342773" w:rsidRDefault="00F90715" w:rsidP="00F90715">
      <w:pPr>
        <w:pStyle w:val="ListParagraph"/>
      </w:pPr>
      <w:r>
        <w:lastRenderedPageBreak/>
        <w:t xml:space="preserve">their </w:t>
      </w:r>
      <w:r w:rsidRPr="00343193">
        <w:rPr>
          <w:rStyle w:val="Hyperlink"/>
          <w:b/>
          <w:bCs/>
          <w:i/>
          <w:color w:val="auto"/>
          <w:u w:val="none"/>
        </w:rPr>
        <w:t>pensionable pay</w:t>
      </w:r>
      <w:r w:rsidRPr="00343193">
        <w:t xml:space="preserve"> </w:t>
      </w:r>
      <w:r w:rsidR="003C7702">
        <w:t>wa</w:t>
      </w:r>
      <w:r>
        <w:t>s £24,500 in</w:t>
      </w:r>
      <w:r w:rsidR="003C7702">
        <w:t xml:space="preserve"> 2014/15</w:t>
      </w:r>
      <w:r>
        <w:t xml:space="preserve"> </w:t>
      </w:r>
    </w:p>
    <w:p w14:paraId="7E418ADF" w14:textId="77777777" w:rsidR="00F90715" w:rsidRPr="00342773" w:rsidRDefault="00F90715" w:rsidP="00F90715">
      <w:pPr>
        <w:pStyle w:val="ListParagraph"/>
      </w:pPr>
      <w:r>
        <w:t xml:space="preserve">their </w:t>
      </w:r>
      <w:r w:rsidRPr="00CB569A">
        <w:rPr>
          <w:b/>
          <w:i/>
        </w:rPr>
        <w:t>pensionable pay</w:t>
      </w:r>
      <w:r>
        <w:t xml:space="preserve"> increase</w:t>
      </w:r>
      <w:r w:rsidR="003C7702">
        <w:t>s</w:t>
      </w:r>
      <w:r>
        <w:t xml:space="preserve"> by 1% each year</w:t>
      </w:r>
    </w:p>
    <w:p w14:paraId="33799801" w14:textId="77777777" w:rsidR="00F90715" w:rsidRPr="00342773" w:rsidRDefault="00F90715" w:rsidP="00F90715">
      <w:pPr>
        <w:pStyle w:val="ListParagraph"/>
      </w:pPr>
      <w:r>
        <w:t xml:space="preserve">The cost of living (revaluation adjustment) for the end of the Scheme years ending 31 March 2015, 2016, 2017, 2018, 2019 and 2020 is 1.2%, -0.1%, 1%, 3%, 2.4% and 1.7% respectively </w:t>
      </w:r>
    </w:p>
    <w:p w14:paraId="5AC9361A" w14:textId="77777777" w:rsidR="00F90715" w:rsidRPr="00E93B12" w:rsidRDefault="00F90715" w:rsidP="00F90715">
      <w:pPr>
        <w:pStyle w:val="ListParagraph"/>
      </w:pPr>
      <w:r>
        <w:t xml:space="preserve">the cost of living (revaluation adjustment) for the following year is 2%. </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77777777" w:rsidR="00F90715" w:rsidRPr="00863546" w:rsidRDefault="00F90715" w:rsidP="00E962C5">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E962C5">
            <w:pPr>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E962C5">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E962C5">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E962C5">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E962C5">
            <w:pPr>
              <w:spacing w:after="0" w:line="240" w:lineRule="auto"/>
              <w:jc w:val="center"/>
              <w:rPr>
                <w:b/>
                <w:color w:val="FFFFFF"/>
              </w:rPr>
            </w:pPr>
            <w:r w:rsidRPr="00863546">
              <w:rPr>
                <w:b/>
                <w:color w:val="FFFFFF"/>
              </w:rPr>
              <w:t>Updated Total Account</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77777777" w:rsidR="00F90715" w:rsidRDefault="00F90715" w:rsidP="00E962C5">
            <w:pPr>
              <w:spacing w:after="0" w:line="240" w:lineRule="auto"/>
            </w:pPr>
            <w:r>
              <w:t>2.0% = £76.13</w:t>
            </w:r>
          </w:p>
        </w:tc>
        <w:tc>
          <w:tcPr>
            <w:tcW w:w="1719" w:type="dxa"/>
            <w:shd w:val="clear" w:color="auto" w:fill="auto"/>
          </w:tcPr>
          <w:p w14:paraId="445E5A61" w14:textId="77777777" w:rsidR="00F90715" w:rsidRDefault="00F90715" w:rsidP="00E962C5">
            <w:pPr>
              <w:spacing w:after="0" w:line="240" w:lineRule="auto"/>
            </w:pPr>
            <w:r>
              <w:t xml:space="preserve">£3,806.38 + £76.13 = </w:t>
            </w:r>
            <w:r w:rsidRPr="006B37B6">
              <w:rPr>
                <w:b/>
              </w:rPr>
              <w:t>£3,882.51</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368A27C3"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1 April 2014</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final year's pay.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77777777" w:rsidR="00722BE1" w:rsidRDefault="00722BE1" w:rsidP="00722BE1">
      <w:pPr>
        <w:rPr>
          <w:snapToGrid w:val="0"/>
        </w:rPr>
      </w:pPr>
      <w:r w:rsidRPr="0098267E">
        <w:rPr>
          <w:b/>
          <w:snapToGrid w:val="0"/>
        </w:rPr>
        <w:lastRenderedPageBreak/>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1F00C0A1" w14:textId="48C8B1DC"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at 1 April 2012, you may qualify for an additional protection called</w:t>
      </w:r>
      <w:r>
        <w:rPr>
          <w:b/>
        </w:rPr>
        <w:t xml:space="preserve"> the underpin. </w:t>
      </w:r>
      <w:r>
        <w:t xml:space="preserve">If you are covered by the underpin, you will </w:t>
      </w:r>
      <w:r w:rsidRPr="00287FD9">
        <w:t xml:space="preserve">get a pension at least equal to that which 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3D03F468" w:rsidR="00926CA1" w:rsidRDefault="00430BFB" w:rsidP="00926CA1">
      <w:r>
        <w:t>The underpin calculation is slightly different i</w:t>
      </w:r>
      <w:r w:rsidR="00C8236F">
        <w:t>f you have been in the 50/50 section of the Scheme at any time</w:t>
      </w:r>
      <w:r>
        <w:t>. T</w:t>
      </w:r>
      <w:r w:rsidR="00C8236F">
        <w:t xml:space="preserve">he pension you would have built up in the main section of the Scheme is compared </w:t>
      </w:r>
      <w:r w:rsidR="002A65E4">
        <w:t>with the pension you would have received if the Scheme had n</w:t>
      </w:r>
      <w:r w:rsidR="00D10F47">
        <w:t>ot</w:t>
      </w:r>
      <w:r w:rsidR="002A65E4">
        <w:t xml:space="preserve"> changed on </w:t>
      </w:r>
      <w:r w:rsidR="00D10F47">
        <w:t xml:space="preserve">1 April 2014. </w:t>
      </w:r>
    </w:p>
    <w:p w14:paraId="47A2D109" w14:textId="77777777" w:rsidR="00926CA1" w:rsidRDefault="00926CA1" w:rsidP="00926CA1">
      <w:r>
        <w:t xml:space="preserve">More information on the underpin is available from the </w:t>
      </w:r>
      <w:hyperlink r:id="rId19" w:history="1">
        <w:r w:rsidRPr="00C94064">
          <w:rPr>
            <w:rStyle w:val="Hyperlink"/>
            <w:b/>
          </w:rPr>
          <w:t>national website for LGPS members</w:t>
        </w:r>
      </w:hyperlink>
      <w:r>
        <w:t>.</w:t>
      </w:r>
    </w:p>
    <w:p w14:paraId="59383326" w14:textId="77777777" w:rsidR="00926CA1" w:rsidRDefault="00926CA1" w:rsidP="00944D52">
      <w:pPr>
        <w:pStyle w:val="Heading3"/>
      </w:pPr>
      <w:bookmarkStart w:id="23" w:name="_Toc42606341"/>
      <w:r>
        <w:t>Can I exchange part of my pension for a lump sum?</w:t>
      </w:r>
      <w:bookmarkEnd w:id="23"/>
    </w:p>
    <w:p w14:paraId="5C0F2B12" w14:textId="31C0DDF9"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pension given up. You can take up to 25%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Pr="00643A25">
        <w:t xml:space="preserve"> (2</w:t>
      </w:r>
      <w:r w:rsidRPr="00E93B12">
        <w:t>0</w:t>
      </w:r>
      <w:r>
        <w:t>20</w:t>
      </w:r>
      <w:r w:rsidR="00D372C3">
        <w:t>/21</w:t>
      </w:r>
      <w:r>
        <w:t xml:space="preserve"> </w:t>
      </w:r>
      <w:r w:rsidRPr="00E93B12">
        <w:t>figure)</w:t>
      </w:r>
      <w:r w:rsidR="00436F37">
        <w:t>. I</w:t>
      </w:r>
      <w:r>
        <w:t xml:space="preserve">f you have previously taken payment of (crystallised) pension benefits, </w:t>
      </w:r>
      <w:r w:rsidR="00436F37">
        <w:t xml:space="preserve">you can take </w:t>
      </w:r>
      <w:r>
        <w:t>25% of your remaining lifetime allowance</w:t>
      </w:r>
      <w:r w:rsidR="00436F37">
        <w:t xml:space="preserve"> as a lump sum</w:t>
      </w:r>
      <w:r>
        <w:t xml:space="preserve">. </w:t>
      </w:r>
      <w:r w:rsidRPr="00E93B12">
        <w:t xml:space="preserve">Details of the maximum tax-free cash payment you can </w:t>
      </w:r>
      <w:r w:rsidRPr="00E93B12">
        <w:lastRenderedPageBreak/>
        <w:t>take will be given to you shortly before your retirement. It is at that time you need to make a decision.</w:t>
      </w:r>
    </w:p>
    <w:p w14:paraId="30CB8804" w14:textId="77777777" w:rsidR="001C7C00" w:rsidRDefault="001C7C00" w:rsidP="00F90715">
      <w:pPr>
        <w:pStyle w:val="Heading3"/>
        <w:spacing w:before="240"/>
      </w:pPr>
      <w:bookmarkStart w:id="24" w:name="_Toc42606342"/>
      <w:r>
        <w:t>Taking AVCs as cash</w:t>
      </w:r>
      <w:bookmarkEnd w:id="24"/>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4A368ED" w:rsidR="001C7C00" w:rsidRDefault="001C7C00" w:rsidP="00222D0A">
      <w:pPr>
        <w:pStyle w:val="ListParagraph"/>
        <w:numPr>
          <w:ilvl w:val="0"/>
          <w:numId w:val="33"/>
        </w:numPr>
      </w:pPr>
      <w:r>
        <w:t>the total lump sum doesn’t exceed £26</w:t>
      </w:r>
      <w:r w:rsidR="005E7ABE">
        <w:t>8,275</w:t>
      </w:r>
      <w:r>
        <w:rPr>
          <w:rStyle w:val="FootnoteReference"/>
        </w:rPr>
        <w:footnoteReference w:id="2"/>
      </w:r>
      <w:r>
        <w:t xml:space="preserve"> (2020</w:t>
      </w:r>
      <w:r w:rsidR="005E7ABE">
        <w:t>/21</w:t>
      </w:r>
      <w:r>
        <w:t xml:space="preserve"> figure). </w:t>
      </w:r>
    </w:p>
    <w:p w14:paraId="38CB6DDB" w14:textId="715B1F6F" w:rsidR="001C7C00" w:rsidRDefault="001C7C00" w:rsidP="001C7C00">
      <w:r w:rsidRPr="00E93B12">
        <w:t>Details of this option will be given to you shortly before your retirement.</w:t>
      </w:r>
    </w:p>
    <w:p w14:paraId="0E9095D5" w14:textId="77777777" w:rsidR="00F00BA5" w:rsidRDefault="00F00BA5" w:rsidP="001C7C00">
      <w:pPr>
        <w:pStyle w:val="Heading1"/>
        <w:sectPr w:rsidR="00F00BA5">
          <w:headerReference w:type="default" r:id="rId20"/>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5" w:name="_Toc42606343"/>
      <w:r>
        <w:lastRenderedPageBreak/>
        <w:t>Retirement</w:t>
      </w:r>
      <w:bookmarkEnd w:id="25"/>
    </w:p>
    <w:p w14:paraId="149F127B" w14:textId="6395F642"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1"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6" w:name="_Toc42606344"/>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6"/>
    </w:p>
    <w:p w14:paraId="63C289E2" w14:textId="349DF8DC"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198E3DAB" w14:textId="420660AC"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but 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72E7B05B" w:rsidR="001C7C00" w:rsidRDefault="001C7C00" w:rsidP="001C7C00">
      <w:r w:rsidRPr="007E6DD6">
        <w:t>If you voluntarily retire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r w:rsidRPr="00216384">
        <w:t xml:space="preserve"> </w:t>
      </w:r>
    </w:p>
    <w:p w14:paraId="43E937F9" w14:textId="71909E50" w:rsidR="001C7C00" w:rsidRDefault="001C7C00" w:rsidP="001C7C00">
      <w:r>
        <w:t xml:space="preserve">If you built up membership 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membership 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455B2E">
        <w:rPr>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27" w:name="_Toc42606345"/>
      <w:r>
        <w:t xml:space="preserve">Will my pension be reduced if I retire </w:t>
      </w:r>
      <w:r w:rsidR="00F70942">
        <w:t>early</w:t>
      </w:r>
      <w:r>
        <w:t>?</w:t>
      </w:r>
      <w:bookmarkEnd w:id="27"/>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28" w:name="_Toc42606346"/>
      <w:r>
        <w:lastRenderedPageBreak/>
        <w:t>What if I lose my job through redundancy or business efficiency?</w:t>
      </w:r>
      <w:bookmarkEnd w:id="28"/>
    </w:p>
    <w:p w14:paraId="7257B6C8" w14:textId="17058050" w:rsidR="001C7C00" w:rsidRPr="00A57AE1"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However, any additional pension paid for by Additional Pension Contributions (A</w:t>
      </w:r>
      <w:r w:rsidR="00357DEB" w:rsidRPr="00E14E41">
        <w:rPr>
          <w:spacing w:val="-70"/>
        </w:rPr>
        <w:t xml:space="preserve"> </w:t>
      </w:r>
      <w:r>
        <w:t>P</w:t>
      </w:r>
      <w:r w:rsidR="00357DEB" w:rsidRPr="00E14E41">
        <w:rPr>
          <w:spacing w:val="-70"/>
        </w:rPr>
        <w:t xml:space="preserve"> </w:t>
      </w:r>
      <w:r>
        <w:t>Cs) or by Shared Cost Additional Pension Contributions (S</w:t>
      </w:r>
      <w:r w:rsidR="00E14E41" w:rsidRPr="00E14E41">
        <w:rPr>
          <w:spacing w:val="-70"/>
        </w:rPr>
        <w:t> </w:t>
      </w:r>
      <w:r>
        <w:t>C</w:t>
      </w:r>
      <w:r w:rsidR="00E14E41" w:rsidRPr="00E14E41">
        <w:rPr>
          <w:spacing w:val="-70"/>
        </w:rPr>
        <w:t> </w:t>
      </w:r>
      <w:r>
        <w:t>A</w:t>
      </w:r>
      <w:r w:rsidR="00E14E41" w:rsidRPr="00E14E41">
        <w:rPr>
          <w:spacing w:val="-70"/>
        </w:rPr>
        <w:t> </w:t>
      </w:r>
      <w:r>
        <w:t>P</w:t>
      </w:r>
      <w:r w:rsidR="00E14E41" w:rsidRPr="00E14E41">
        <w:rPr>
          <w:spacing w:val="-70"/>
        </w:rPr>
        <w:t> </w:t>
      </w:r>
      <w:r>
        <w:t xml:space="preserve">Cs) would be paid at a reduced rate if the retirement occurred before your </w:t>
      </w:r>
      <w:r w:rsidRPr="00595DDC">
        <w:rPr>
          <w:b/>
          <w:i/>
        </w:rPr>
        <w:t>Normal Pension Age</w:t>
      </w:r>
      <w:r w:rsidR="007A71B2">
        <w:t xml:space="preserve">. </w:t>
      </w:r>
      <w:r w:rsidR="00BB62E7">
        <w:t>I</w:t>
      </w:r>
      <w:r w:rsidRPr="004F5AFF">
        <w:t>f you have bought additional pension by Additional Regular Contributions</w:t>
      </w:r>
      <w:r>
        <w:t xml:space="preserve"> (A</w:t>
      </w:r>
      <w:r w:rsidR="00E14E41" w:rsidRPr="00E14E41">
        <w:rPr>
          <w:spacing w:val="-70"/>
        </w:rPr>
        <w:t> </w:t>
      </w:r>
      <w:r>
        <w:t>R</w:t>
      </w:r>
      <w:r w:rsidR="00E14E41" w:rsidRPr="00E14E41">
        <w:rPr>
          <w:spacing w:val="-70"/>
        </w:rPr>
        <w:t> </w:t>
      </w:r>
      <w:r>
        <w:t>Cs)</w:t>
      </w:r>
      <w:r w:rsidRPr="004F5AFF">
        <w:t>, that additional pension would be paid at a reduced rate if the retirement occur</w:t>
      </w:r>
      <w:r w:rsidR="00E14E41">
        <w:t>s</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299CCCB6" w14:textId="77777777" w:rsidR="001C7C00" w:rsidRDefault="001C7C00" w:rsidP="00944D52">
      <w:pPr>
        <w:pStyle w:val="Heading3"/>
      </w:pPr>
      <w:bookmarkStart w:id="29" w:name="_Toc42606347"/>
      <w:r>
        <w:t>What happens if I have to retire early due to ill health?</w:t>
      </w:r>
      <w:bookmarkEnd w:id="29"/>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7777777" w:rsidR="003C0A2E" w:rsidRDefault="001C7C00" w:rsidP="003C0A2E">
      <w:pPr>
        <w:pStyle w:val="ListParagraph"/>
      </w:pPr>
      <w:r>
        <w:t xml:space="preserve">you must have met the two years </w:t>
      </w:r>
      <w:r w:rsidRPr="00FD6C7D">
        <w:rPr>
          <w:b/>
          <w:i/>
        </w:rPr>
        <w:t>vesting period</w:t>
      </w:r>
      <w:r>
        <w:t xml:space="preserve"> in the Scheme</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0" w:name="_Toc42606348"/>
      <w:r>
        <w:t>Can</w:t>
      </w:r>
      <w:r w:rsidR="001C7C00">
        <w:t xml:space="preserve"> I have a gradual move into retirement?</w:t>
      </w:r>
      <w:bookmarkEnd w:id="30"/>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74A10D50" w:rsidR="001C7C00" w:rsidRDefault="001C7C00" w:rsidP="001C7C00">
      <w:r>
        <w:lastRenderedPageBreak/>
        <w:t>you can take</w:t>
      </w:r>
      <w:r w:rsidRPr="00E93B12">
        <w:t xml:space="preserve"> </w:t>
      </w:r>
      <w:r w:rsidRPr="007E7B0D">
        <w:t>some or all of the pension benefits you have built up</w:t>
      </w:r>
      <w:r w:rsidR="00FD7146">
        <w:t>,</w:t>
      </w:r>
      <w:r w:rsidRPr="00E93B12">
        <w:t xml:space="preserve"> helping you ease into retirement. </w:t>
      </w:r>
    </w:p>
    <w:p w14:paraId="1C7F41B5" w14:textId="37ED273A" w:rsidR="001C7C00" w:rsidRDefault="001C7C00" w:rsidP="001C7C00">
      <w:pPr>
        <w:rPr>
          <w:i/>
        </w:rPr>
      </w:pPr>
      <w:r w:rsidRPr="00E93B12">
        <w:t xml:space="preserve">If you take flexible retirement before </w:t>
      </w:r>
      <w:r>
        <w:t xml:space="preserve">your </w:t>
      </w:r>
      <w:r w:rsidRPr="00D6163E">
        <w:rPr>
          <w:b/>
          <w:i/>
        </w:rPr>
        <w:t>Normal Pension Age</w:t>
      </w:r>
      <w:r w:rsidRPr="00E93B12">
        <w:t xml:space="preserve"> your benefits may be reduced </w:t>
      </w:r>
      <w:r w:rsidR="00010DA8">
        <w:t>because of</w:t>
      </w:r>
      <w:r w:rsidRPr="00E93B12">
        <w:t xml:space="preserve"> early payment</w:t>
      </w:r>
      <w:r w:rsidR="003F4183">
        <w:t>,</w:t>
      </w:r>
      <w:r w:rsidRPr="00E93B12">
        <w:t xml:space="preserve"> unless your employer agrees to waive the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590889B4" w14:textId="77777777" w:rsidR="001C7C00" w:rsidRDefault="001C7C00" w:rsidP="00944D52">
      <w:pPr>
        <w:pStyle w:val="Heading3"/>
      </w:pPr>
      <w:bookmarkStart w:id="31" w:name="_Toc42606349"/>
      <w:r>
        <w:t>What if I carry on working after my Normal Pension Age?</w:t>
      </w:r>
      <w:bookmarkEnd w:id="31"/>
    </w:p>
    <w:p w14:paraId="3797AD23" w14:textId="4892683C" w:rsidR="001C7C00" w:rsidRPr="00D6163E"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to reflect the fact that it will be paid for a shorter time. </w:t>
      </w:r>
    </w:p>
    <w:p w14:paraId="510109B1" w14:textId="77777777" w:rsidR="001C7C00" w:rsidRDefault="001C7C00" w:rsidP="00944D52">
      <w:pPr>
        <w:pStyle w:val="Heading3"/>
      </w:pPr>
      <w:bookmarkStart w:id="32" w:name="_Toc42606350"/>
      <w:r>
        <w:t>How does my pension keep its value?</w:t>
      </w:r>
      <w:bookmarkEnd w:id="32"/>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2"/>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3" w:name="_Toc42606351"/>
      <w:r>
        <w:lastRenderedPageBreak/>
        <w:t>Protection for your family</w:t>
      </w:r>
      <w:bookmarkEnd w:id="33"/>
    </w:p>
    <w:p w14:paraId="4299B8EA" w14:textId="2C323295"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3"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0FEF54CC" w14:textId="5112F174" w:rsidR="001C7C00" w:rsidRDefault="001C7C00" w:rsidP="00944D52">
      <w:pPr>
        <w:pStyle w:val="Heading3"/>
      </w:pPr>
      <w:bookmarkStart w:id="34" w:name="_Toc42606352"/>
      <w:r>
        <w:t>What benefits will be paid if I die</w:t>
      </w:r>
      <w:r w:rsidR="007271CF">
        <w:t xml:space="preserve"> in service</w:t>
      </w:r>
      <w:r>
        <w:t>?</w:t>
      </w:r>
      <w:bookmarkEnd w:id="34"/>
    </w:p>
    <w:p w14:paraId="6B94D21E" w14:textId="73FE4136" w:rsidR="001C7C00" w:rsidRPr="00E93B12" w:rsidRDefault="001C7C00" w:rsidP="001C7C00">
      <w:r w:rsidRPr="00172CB8">
        <w:t xml:space="preserve">If you die in service as a member of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t xml:space="preserve"> the </w:t>
      </w:r>
      <w:r>
        <w:t xml:space="preserve">following </w:t>
      </w:r>
      <w:r w:rsidRPr="00E93B12">
        <w:t xml:space="preserve">benefits </w:t>
      </w:r>
      <w:r>
        <w:t>are payable:</w:t>
      </w:r>
    </w:p>
    <w:p w14:paraId="08F7480C" w14:textId="13C215A3" w:rsidR="001C7C00" w:rsidRPr="00E93B12" w:rsidRDefault="001C7C00" w:rsidP="006C636D">
      <w:pPr>
        <w:pStyle w:val="ListParagraph"/>
      </w:pPr>
      <w:r w:rsidRPr="00E93B12">
        <w:t>A lump sum death grant of</w:t>
      </w:r>
      <w:r>
        <w:t xml:space="preserve"> three times your </w:t>
      </w:r>
      <w:r w:rsidRPr="00155F93">
        <w:rPr>
          <w:rStyle w:val="Hyperlink"/>
          <w:b/>
          <w:i/>
          <w:color w:val="auto"/>
          <w:u w:val="none"/>
        </w:rPr>
        <w:t>assumed pensionable pay</w:t>
      </w:r>
      <w:r w:rsidRPr="00155F93">
        <w:t xml:space="preserve"> </w:t>
      </w:r>
    </w:p>
    <w:p w14:paraId="1193A5AA" w14:textId="74BCF8A6" w:rsidR="001C7C00" w:rsidRDefault="001C7C00" w:rsidP="006C636D">
      <w:pPr>
        <w:pStyle w:val="ListParagraph"/>
      </w:pPr>
      <w:r w:rsidRPr="00E93B12">
        <w:t xml:space="preserve">Pensions for </w:t>
      </w:r>
      <w:r w:rsidRPr="00155F93">
        <w:rPr>
          <w:rStyle w:val="Hyperlink"/>
          <w:b/>
          <w:i/>
          <w:color w:val="auto"/>
          <w:u w:val="none"/>
        </w:rPr>
        <w:t>eligible children</w:t>
      </w:r>
    </w:p>
    <w:p w14:paraId="6847322A" w14:textId="319668BC" w:rsidR="001C7C00" w:rsidRDefault="001C7C00" w:rsidP="006C636D">
      <w:pPr>
        <w:pStyle w:val="ListParagraph"/>
      </w:pPr>
      <w:r w:rsidRPr="00B9022C">
        <w:t xml:space="preserve">A </w:t>
      </w:r>
      <w:r>
        <w:t>spouse's,</w:t>
      </w:r>
      <w:r w:rsidRPr="00B9022C">
        <w:t xml:space="preserve"> </w:t>
      </w:r>
      <w:r w:rsidRPr="00155F93">
        <w:rPr>
          <w:rStyle w:val="Hyperlink"/>
          <w:b/>
          <w:i/>
          <w:color w:val="auto"/>
          <w:u w:val="none"/>
        </w:rPr>
        <w:t>civil partner’s</w:t>
      </w:r>
      <w:r w:rsidRPr="00155F93">
        <w:rPr>
          <w:b/>
          <w:i/>
        </w:rPr>
        <w:t xml:space="preserve"> </w:t>
      </w:r>
      <w:r w:rsidRPr="00B9022C">
        <w:t>or, subject to certain qualifying conditions, a</w:t>
      </w:r>
      <w:r>
        <w:t>n</w:t>
      </w:r>
      <w:r w:rsidRPr="00B9022C">
        <w:t xml:space="preserve"> </w:t>
      </w:r>
      <w:r w:rsidRPr="00155F93">
        <w:rPr>
          <w:rStyle w:val="Hyperlink"/>
          <w:b/>
          <w:i/>
          <w:color w:val="auto"/>
          <w:u w:val="none"/>
        </w:rPr>
        <w:t>eligible cohabiting partner’s</w:t>
      </w:r>
      <w:r w:rsidRPr="00155F93">
        <w:t xml:space="preserve"> </w:t>
      </w:r>
      <w:r w:rsidRPr="00B9022C">
        <w:t>pension</w:t>
      </w:r>
      <w:r>
        <w:t>.</w:t>
      </w:r>
    </w:p>
    <w:p w14:paraId="06EB9CE7" w14:textId="2E03A85A" w:rsidR="001C7C00" w:rsidRDefault="00213128" w:rsidP="007271CF">
      <w:pPr>
        <w:pStyle w:val="Heading4"/>
      </w:pPr>
      <w:r>
        <w:t xml:space="preserve">What will be paid </w:t>
      </w:r>
      <w:r w:rsidR="001C7C00">
        <w:t>to my spouse, civil partner or cohabiting partner?</w:t>
      </w:r>
    </w:p>
    <w:p w14:paraId="247087AB" w14:textId="40CEFD2B" w:rsidR="001C7C00" w:rsidRDefault="001C7C00" w:rsidP="001C7C00">
      <w:r w:rsidRPr="00D30C1B">
        <w:t>For each year of membership from 1 April 201</w:t>
      </w:r>
      <w:r>
        <w:t>4</w:t>
      </w:r>
      <w:r w:rsidRPr="00D30C1B">
        <w:t xml:space="preserve"> to your date of death</w:t>
      </w:r>
      <w:r w:rsidR="009A31A5">
        <w:t>, t</w:t>
      </w:r>
      <w:r w:rsidRPr="00D30C1B">
        <w:t xml:space="preserve">he pension payable to a spouse, </w:t>
      </w:r>
      <w:r w:rsidRPr="00CA5748">
        <w:rPr>
          <w:b/>
          <w:i/>
        </w:rPr>
        <w:t>civil partner</w:t>
      </w:r>
      <w:r w:rsidRPr="00D30C1B">
        <w:t xml:space="preserve"> or </w:t>
      </w:r>
      <w:r w:rsidRPr="00CA5748">
        <w:rPr>
          <w:b/>
          <w:i/>
        </w:rPr>
        <w:t>eligible cohabiting partner</w:t>
      </w:r>
      <w:r w:rsidRPr="00D30C1B">
        <w:t xml:space="preserve"> is </w:t>
      </w:r>
      <w:r>
        <w:t xml:space="preserve">the total of: </w:t>
      </w:r>
    </w:p>
    <w:p w14:paraId="1263D9E0" w14:textId="35E00CF3" w:rsidR="001C7C00" w:rsidRDefault="001C7C00" w:rsidP="00155F93">
      <w:pPr>
        <w:pStyle w:val="ListParagraph"/>
      </w:pPr>
      <w:r w:rsidRPr="00B9022C">
        <w:t>1/160</w:t>
      </w:r>
      <w:r w:rsidRPr="00852A3D">
        <w:t xml:space="preserve">th </w:t>
      </w:r>
      <w:r w:rsidRPr="00B9022C">
        <w:t xml:space="preserve">of </w:t>
      </w:r>
      <w:r>
        <w:t xml:space="preserve">your </w:t>
      </w:r>
      <w:r w:rsidRPr="00155F93">
        <w:rPr>
          <w:rStyle w:val="Hyperlink"/>
          <w:b/>
          <w:i/>
          <w:color w:val="auto"/>
          <w:u w:val="none"/>
        </w:rPr>
        <w:t>pensionable pay</w:t>
      </w:r>
      <w:r w:rsidRPr="00155F93">
        <w:t xml:space="preserve"> </w:t>
      </w:r>
      <w:r>
        <w:t xml:space="preserve">(or </w:t>
      </w:r>
      <w:r w:rsidRPr="00B10E75">
        <w:rPr>
          <w:b/>
          <w:i/>
        </w:rPr>
        <w:t>assumed pensionable pay</w:t>
      </w:r>
      <w:r>
        <w:t>)</w:t>
      </w:r>
      <w:r w:rsidRPr="00B9022C">
        <w:t xml:space="preserve"> </w:t>
      </w:r>
    </w:p>
    <w:p w14:paraId="1BAA2E62" w14:textId="77777777" w:rsidR="001C7C00" w:rsidRDefault="001C7C00" w:rsidP="00155F93">
      <w:pPr>
        <w:pStyle w:val="ListParagraph"/>
      </w:pPr>
      <w:r>
        <w:t>49/160</w:t>
      </w:r>
      <w:r w:rsidRPr="00852A3D">
        <w:t>ths</w:t>
      </w:r>
      <w:r>
        <w:t xml:space="preserve"> of the amount of any pension credited to your pension account following a transfer of pension rights into the Scheme, and</w:t>
      </w:r>
    </w:p>
    <w:p w14:paraId="6AC22E6E" w14:textId="77777777" w:rsidR="001C7C00" w:rsidRDefault="001C7C00" w:rsidP="00155F93">
      <w:pPr>
        <w:pStyle w:val="ListParagraph"/>
      </w:pPr>
      <w:r>
        <w:t>1/160</w:t>
      </w:r>
      <w:r w:rsidRPr="00852A3D">
        <w:t xml:space="preserve">th </w:t>
      </w:r>
      <w:r>
        <w:t xml:space="preserve">of your </w:t>
      </w:r>
      <w:r w:rsidRPr="00B10E75">
        <w:rPr>
          <w:b/>
          <w:i/>
        </w:rPr>
        <w:t>assumed pensionable pay</w:t>
      </w:r>
      <w:r>
        <w:t xml:space="preserve"> for each year of membership you would have built up from your date of death to your </w:t>
      </w:r>
      <w:r w:rsidRPr="00A57AE1">
        <w:rPr>
          <w:b/>
          <w:i/>
        </w:rPr>
        <w:t>Normal Pension Age</w:t>
      </w:r>
      <w:r>
        <w:t xml:space="preserve">. </w:t>
      </w:r>
    </w:p>
    <w:p w14:paraId="0FF8B850" w14:textId="77777777" w:rsidR="00A75367"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1 April 2014</w:t>
      </w:r>
      <w:r w:rsidR="00A85688">
        <w:rPr>
          <w:lang w:eastAsia="en-GB"/>
        </w:rPr>
        <w:t>,</w:t>
      </w:r>
      <w:r w:rsidRPr="00BE6D5A">
        <w:rPr>
          <w:lang w:eastAsia="en-GB"/>
        </w:rPr>
        <w:t xml:space="preserve"> the pension payable </w:t>
      </w:r>
      <w:r>
        <w:rPr>
          <w:lang w:eastAsia="en-GB"/>
        </w:rPr>
        <w:t xml:space="preserve">to a spouse or </w:t>
      </w:r>
      <w:r w:rsidRPr="00EF4F69">
        <w:rPr>
          <w:b/>
          <w:i/>
          <w:lang w:eastAsia="en-GB"/>
        </w:rPr>
        <w:t xml:space="preserve">civil partner </w:t>
      </w:r>
      <w:r w:rsidRPr="00BE6D5A">
        <w:rPr>
          <w:lang w:eastAsia="en-GB"/>
        </w:rPr>
        <w:t>is equal to 1/160</w:t>
      </w:r>
      <w:r w:rsidRPr="00852A3D">
        <w:rPr>
          <w:lang w:eastAsia="en-GB"/>
        </w:rPr>
        <w:t>th</w:t>
      </w:r>
      <w:r w:rsidRPr="00BE6D5A">
        <w:rPr>
          <w:lang w:eastAsia="en-GB"/>
        </w:rPr>
        <w:t xml:space="preserve"> of your </w:t>
      </w:r>
      <w:r w:rsidRPr="00155F93">
        <w:rPr>
          <w:rStyle w:val="Hyperlink"/>
          <w:b/>
          <w:bCs/>
          <w:i/>
          <w:color w:val="auto"/>
          <w:u w:val="none"/>
          <w:lang w:eastAsia="en-GB"/>
        </w:rPr>
        <w:t>final pay</w:t>
      </w:r>
      <w:r w:rsidRPr="00155F93">
        <w:rPr>
          <w:lang w:eastAsia="en-GB"/>
        </w:rPr>
        <w:t xml:space="preserve"> </w:t>
      </w:r>
      <w:r w:rsidRPr="00BE6D5A">
        <w:rPr>
          <w:lang w:eastAsia="en-GB"/>
        </w:rPr>
        <w:t xml:space="preserve">times </w:t>
      </w:r>
      <w:r>
        <w:rPr>
          <w:lang w:eastAsia="en-GB"/>
        </w:rPr>
        <w:t xml:space="preserve">your </w:t>
      </w:r>
      <w:r w:rsidRPr="00BE6D5A">
        <w:rPr>
          <w:lang w:eastAsia="en-GB"/>
        </w:rPr>
        <w:t>membership up to 31 March 2014</w:t>
      </w:r>
      <w:r>
        <w:rPr>
          <w:lang w:eastAsia="en-GB"/>
        </w:rPr>
        <w:t>.</w:t>
      </w:r>
      <w:r w:rsidRPr="000353ED">
        <w:rPr>
          <w:lang w:eastAsia="en-GB"/>
        </w:rPr>
        <w:t xml:space="preserve"> </w:t>
      </w:r>
      <w:r>
        <w:t xml:space="preserve">For an </w:t>
      </w:r>
      <w:r w:rsidRPr="003B62C7">
        <w:rPr>
          <w:b/>
          <w:i/>
        </w:rPr>
        <w:t>eligible cohabiting partner</w:t>
      </w:r>
      <w:r w:rsidR="00B04EB3">
        <w:rPr>
          <w:b/>
          <w:i/>
        </w:rPr>
        <w:t>,</w:t>
      </w:r>
      <w:r>
        <w:t xml:space="preserve"> the calculation is the same</w:t>
      </w:r>
      <w:r w:rsidR="00E179FF">
        <w:t>,</w:t>
      </w:r>
      <w:r>
        <w:t xml:space="preserve"> but the pension is only based on</w:t>
      </w:r>
      <w:r w:rsidR="00A75367">
        <w:t>:</w:t>
      </w:r>
    </w:p>
    <w:p w14:paraId="121B819D" w14:textId="77777777" w:rsidR="00232D8E" w:rsidRDefault="00A75367" w:rsidP="00A75367">
      <w:pPr>
        <w:pStyle w:val="ListParagraph"/>
        <w:numPr>
          <w:ilvl w:val="0"/>
          <w:numId w:val="34"/>
        </w:numPr>
      </w:pPr>
      <w:r>
        <w:t>your member</w:t>
      </w:r>
      <w:r w:rsidR="00232D8E">
        <w:t>s</w:t>
      </w:r>
      <w:r w:rsidR="001C7C00">
        <w:t xml:space="preserve">hip after 5 April 1988 plus </w:t>
      </w:r>
    </w:p>
    <w:p w14:paraId="530DE46A" w14:textId="3493E33A" w:rsidR="001C7C00" w:rsidRPr="00B9022C" w:rsidRDefault="001C7C00" w:rsidP="00A75367">
      <w:pPr>
        <w:pStyle w:val="ListParagraph"/>
        <w:numPr>
          <w:ilvl w:val="0"/>
          <w:numId w:val="34"/>
        </w:numPr>
      </w:pPr>
      <w:r>
        <w:t xml:space="preserve">any of your membership before 6 April 1988 </w:t>
      </w:r>
      <w:r w:rsidR="00232D8E">
        <w:t>that</w:t>
      </w:r>
      <w:r>
        <w:t xml:space="preserve"> you</w:t>
      </w:r>
      <w:r w:rsidR="004E39B7">
        <w:t xml:space="preserve"> ha</w:t>
      </w:r>
      <w:r>
        <w:t xml:space="preserve">ve paid additional contributions </w:t>
      </w:r>
      <w:r w:rsidR="004E39B7">
        <w:t xml:space="preserve">for, </w:t>
      </w:r>
      <w:r>
        <w:t xml:space="preserve">so that it counts towards an </w:t>
      </w:r>
      <w:r w:rsidRPr="00A75367">
        <w:rPr>
          <w:b/>
          <w:i/>
        </w:rPr>
        <w:t>eligible cohabiting partner's</w:t>
      </w:r>
      <w:r>
        <w:t xml:space="preserve"> pension.</w:t>
      </w:r>
    </w:p>
    <w:p w14:paraId="4E719830" w14:textId="0EB55B81" w:rsidR="001C7C00" w:rsidRDefault="001C7C00" w:rsidP="001C7C00">
      <w:pPr>
        <w:rPr>
          <w:b/>
          <w:bCs/>
          <w:lang w:eastAsia="en-GB"/>
        </w:rPr>
      </w:pPr>
      <w:r>
        <w:t>If you are in the 50/50 section of the Scheme when you die</w:t>
      </w:r>
      <w:r w:rsidR="00157252">
        <w:t>,</w:t>
      </w:r>
      <w:r>
        <w:t xml:space="preserve"> this does not </w:t>
      </w:r>
      <w:r w:rsidR="00A95C21">
        <w:t xml:space="preserve">affect </w:t>
      </w:r>
      <w:r>
        <w:t xml:space="preserve">the value of any pension for your </w:t>
      </w:r>
      <w:r>
        <w:rPr>
          <w:b/>
          <w:bCs/>
          <w:lang w:eastAsia="en-GB"/>
        </w:rPr>
        <w:t>spouse</w:t>
      </w:r>
      <w:r w:rsidRPr="000353ED">
        <w:rPr>
          <w:b/>
          <w:bCs/>
          <w:lang w:eastAsia="en-GB"/>
        </w:rPr>
        <w:t>, </w:t>
      </w:r>
      <w:r w:rsidRPr="000353ED">
        <w:rPr>
          <w:b/>
          <w:bCs/>
          <w:i/>
          <w:lang w:eastAsia="en-GB"/>
        </w:rPr>
        <w:t>civil partner</w:t>
      </w:r>
      <w:r>
        <w:rPr>
          <w:b/>
          <w:bCs/>
          <w:lang w:eastAsia="en-GB"/>
        </w:rPr>
        <w:t xml:space="preserve">, </w:t>
      </w:r>
      <w:r>
        <w:rPr>
          <w:b/>
          <w:bCs/>
          <w:i/>
          <w:lang w:eastAsia="en-GB"/>
        </w:rPr>
        <w:t>eligible</w:t>
      </w:r>
      <w:r w:rsidRPr="000353ED">
        <w:rPr>
          <w:b/>
          <w:bCs/>
          <w:i/>
          <w:lang w:eastAsia="en-GB"/>
        </w:rPr>
        <w:t xml:space="preserve"> </w:t>
      </w:r>
      <w:r>
        <w:rPr>
          <w:b/>
          <w:bCs/>
          <w:i/>
          <w:lang w:eastAsia="en-GB"/>
        </w:rPr>
        <w:t>cohabiting</w:t>
      </w:r>
      <w:r w:rsidRPr="000353ED">
        <w:rPr>
          <w:b/>
          <w:bCs/>
          <w:i/>
          <w:lang w:eastAsia="en-GB"/>
        </w:rPr>
        <w:t xml:space="preserve"> partner</w:t>
      </w:r>
      <w:r>
        <w:rPr>
          <w:b/>
          <w:bCs/>
          <w:lang w:eastAsia="en-GB"/>
        </w:rPr>
        <w:t xml:space="preserve"> </w:t>
      </w:r>
      <w:r w:rsidRPr="00EE6E9D">
        <w:rPr>
          <w:bCs/>
          <w:lang w:eastAsia="en-GB"/>
        </w:rPr>
        <w:t>or</w:t>
      </w:r>
      <w:r>
        <w:rPr>
          <w:b/>
          <w:bCs/>
          <w:lang w:eastAsia="en-GB"/>
        </w:rPr>
        <w:t xml:space="preserve"> </w:t>
      </w:r>
      <w:r w:rsidRPr="00EE6E9D">
        <w:rPr>
          <w:b/>
          <w:bCs/>
          <w:i/>
          <w:lang w:eastAsia="en-GB"/>
        </w:rPr>
        <w:t>eligible children</w:t>
      </w:r>
      <w:r>
        <w:rPr>
          <w:b/>
          <w:bCs/>
          <w:lang w:eastAsia="en-GB"/>
        </w:rPr>
        <w:t>.</w:t>
      </w:r>
    </w:p>
    <w:p w14:paraId="4BD86EC3" w14:textId="77777777" w:rsidR="00D60E9F" w:rsidRDefault="00D60E9F">
      <w:pPr>
        <w:spacing w:after="160" w:line="259" w:lineRule="auto"/>
        <w:rPr>
          <w:b/>
          <w:color w:val="91278F"/>
          <w:sz w:val="32"/>
          <w:lang w:eastAsia="en-GB"/>
        </w:rPr>
      </w:pPr>
      <w:bookmarkStart w:id="35" w:name="_Toc42606353"/>
      <w:r>
        <w:rPr>
          <w:lang w:eastAsia="en-GB"/>
        </w:rPr>
        <w:br w:type="page"/>
      </w:r>
    </w:p>
    <w:p w14:paraId="06DBC87A" w14:textId="229511CB" w:rsidR="00741757" w:rsidRDefault="00741757" w:rsidP="00741757">
      <w:pPr>
        <w:pStyle w:val="Heading3"/>
        <w:rPr>
          <w:lang w:eastAsia="en-GB"/>
        </w:rPr>
      </w:pPr>
      <w:r>
        <w:rPr>
          <w:lang w:eastAsia="en-GB"/>
        </w:rPr>
        <w:lastRenderedPageBreak/>
        <w:t>What benefits will be paid if I die after retiring?</w:t>
      </w:r>
      <w:bookmarkEnd w:id="35"/>
    </w:p>
    <w:p w14:paraId="4AA5A738" w14:textId="20DAB386" w:rsidR="001C7C00" w:rsidRDefault="001C7C00" w:rsidP="001C7C00">
      <w:r w:rsidRPr="00E93B12">
        <w:rPr>
          <w:b/>
        </w:rPr>
        <w:t>If you die after retiring on pension</w:t>
      </w:r>
      <w:r w:rsidRPr="00E93B12">
        <w:t xml:space="preserve">, a </w:t>
      </w:r>
      <w:r>
        <w:t>spouse's</w:t>
      </w:r>
      <w:r w:rsidRPr="00E93B12">
        <w:t xml:space="preserve">, </w:t>
      </w:r>
      <w:r w:rsidRPr="005C2F70">
        <w:rPr>
          <w:b/>
          <w:i/>
        </w:rPr>
        <w:t>civil partner’s</w:t>
      </w:r>
      <w:r w:rsidRPr="00E93B12">
        <w:t xml:space="preserve"> or a</w:t>
      </w:r>
      <w:r>
        <w:t xml:space="preserve">n </w:t>
      </w:r>
      <w:r w:rsidRPr="005C2F70">
        <w:rPr>
          <w:b/>
          <w:i/>
        </w:rPr>
        <w:t>eligible cohabiting partner’s</w:t>
      </w:r>
      <w:r w:rsidRPr="00E93B12">
        <w:t xml:space="preserve"> pension and pensions for </w:t>
      </w:r>
      <w:r w:rsidRPr="00E93B12">
        <w:rPr>
          <w:b/>
          <w:i/>
        </w:rPr>
        <w:t>eligible children</w:t>
      </w:r>
      <w:r w:rsidRPr="00E93B12">
        <w:t xml:space="preserve"> are payable.</w:t>
      </w:r>
      <w:r>
        <w:t xml:space="preserve"> </w:t>
      </w:r>
    </w:p>
    <w:p w14:paraId="3EB04732" w14:textId="4298AEE7" w:rsidR="001C7C00" w:rsidRDefault="001C7C00" w:rsidP="001C7C00">
      <w:pPr>
        <w:rPr>
          <w:lang w:eastAsia="en-GB"/>
        </w:rPr>
      </w:pPr>
      <w:r>
        <w:t>For each year of membership from 1 April 2014 to your date of death</w:t>
      </w:r>
      <w:r w:rsidR="00A95C21">
        <w:t>,</w:t>
      </w:r>
      <w:r>
        <w:t xml:space="preserve"> </w:t>
      </w:r>
      <w:r w:rsidR="00A95C21">
        <w:t>t</w:t>
      </w:r>
      <w:r w:rsidRPr="00BE6D5A">
        <w:rPr>
          <w:lang w:eastAsia="en-GB"/>
        </w:rPr>
        <w:t xml:space="preserve">he pension payable </w:t>
      </w:r>
      <w:r>
        <w:rPr>
          <w:lang w:eastAsia="en-GB"/>
        </w:rPr>
        <w:t xml:space="preserve">to </w:t>
      </w:r>
      <w:r w:rsidRPr="00B45C34">
        <w:rPr>
          <w:lang w:eastAsia="en-GB"/>
        </w:rPr>
        <w:t xml:space="preserve">a spouse, </w:t>
      </w:r>
      <w:r w:rsidRPr="00B45C34">
        <w:rPr>
          <w:b/>
          <w:i/>
          <w:lang w:eastAsia="en-GB"/>
        </w:rPr>
        <w:t>civil partne</w:t>
      </w:r>
      <w:r>
        <w:rPr>
          <w:b/>
          <w:i/>
          <w:lang w:eastAsia="en-GB"/>
        </w:rPr>
        <w:t>r</w:t>
      </w:r>
      <w:r w:rsidRPr="00B45C34">
        <w:rPr>
          <w:lang w:eastAsia="en-GB"/>
        </w:rPr>
        <w:t xml:space="preserve"> or </w:t>
      </w:r>
      <w:r w:rsidRPr="00B45C34">
        <w:rPr>
          <w:b/>
          <w:i/>
          <w:lang w:eastAsia="en-GB"/>
        </w:rPr>
        <w:t>eligible cohabiting partner</w:t>
      </w:r>
      <w:r w:rsidRPr="00B45C34">
        <w:rPr>
          <w:lang w:eastAsia="en-GB"/>
        </w:rPr>
        <w:t xml:space="preserve"> </w:t>
      </w:r>
      <w:r w:rsidRPr="00BE6D5A">
        <w:rPr>
          <w:lang w:eastAsia="en-GB"/>
        </w:rPr>
        <w:t>is</w:t>
      </w:r>
      <w:r>
        <w:rPr>
          <w:lang w:eastAsia="en-GB"/>
        </w:rPr>
        <w:t xml:space="preserve"> the total of: </w:t>
      </w:r>
    </w:p>
    <w:p w14:paraId="4CAFAAE5" w14:textId="3B5C1C69" w:rsidR="001C7C00" w:rsidRDefault="001C7C00" w:rsidP="00155F93">
      <w:pPr>
        <w:pStyle w:val="ListParagraph"/>
        <w:rPr>
          <w:lang w:eastAsia="en-GB"/>
        </w:rPr>
      </w:pPr>
      <w:r w:rsidRPr="00BE6D5A">
        <w:rPr>
          <w:lang w:eastAsia="en-GB"/>
        </w:rPr>
        <w:t>1/160</w:t>
      </w:r>
      <w:r w:rsidRPr="00852A3D">
        <w:rPr>
          <w:lang w:eastAsia="en-GB"/>
        </w:rPr>
        <w:t>th</w:t>
      </w:r>
      <w:r>
        <w:rPr>
          <w:lang w:eastAsia="en-GB"/>
        </w:rPr>
        <w:t xml:space="preserve"> </w:t>
      </w:r>
      <w:r w:rsidRPr="00BE6D5A">
        <w:rPr>
          <w:lang w:eastAsia="en-GB"/>
        </w:rPr>
        <w:t xml:space="preserve">of </w:t>
      </w:r>
      <w:r>
        <w:rPr>
          <w:lang w:eastAsia="en-GB"/>
        </w:rPr>
        <w:t xml:space="preserve">the </w:t>
      </w:r>
      <w:r w:rsidRPr="00A379AD">
        <w:rPr>
          <w:b/>
          <w:i/>
          <w:lang w:eastAsia="en-GB"/>
        </w:rPr>
        <w:t>pensionable pay</w:t>
      </w:r>
      <w:r w:rsidRPr="00BE6D5A">
        <w:rPr>
          <w:lang w:eastAsia="en-GB"/>
        </w:rPr>
        <w:t xml:space="preserve"> (or </w:t>
      </w:r>
      <w:r w:rsidRPr="00A379AD">
        <w:rPr>
          <w:b/>
          <w:i/>
          <w:lang w:eastAsia="en-GB"/>
        </w:rPr>
        <w:t>assumed pensionable pay</w:t>
      </w:r>
      <w:r w:rsidRPr="00BE6D5A">
        <w:rPr>
          <w:lang w:eastAsia="en-GB"/>
        </w:rPr>
        <w:t xml:space="preserve">) </w:t>
      </w:r>
    </w:p>
    <w:p w14:paraId="0A3C022A" w14:textId="77777777" w:rsidR="001C7C00" w:rsidRDefault="001C7C00" w:rsidP="00155F93">
      <w:pPr>
        <w:pStyle w:val="ListParagraph"/>
        <w:rPr>
          <w:lang w:eastAsia="en-GB"/>
        </w:rPr>
      </w:pPr>
      <w:r w:rsidRPr="000A1682">
        <w:rPr>
          <w:lang w:eastAsia="en-GB"/>
        </w:rPr>
        <w:t>49/160</w:t>
      </w:r>
      <w:r w:rsidRPr="00852A3D">
        <w:rPr>
          <w:lang w:eastAsia="en-GB"/>
        </w:rPr>
        <w:t>ths</w:t>
      </w:r>
      <w:r w:rsidRPr="000A1682">
        <w:rPr>
          <w:lang w:eastAsia="en-GB"/>
        </w:rPr>
        <w:t xml:space="preserve"> of the amount of any pension credited to your </w:t>
      </w:r>
      <w:hyperlink w:anchor="iTerms" w:history="1">
        <w:r w:rsidRPr="00155F93">
          <w:rPr>
            <w:rStyle w:val="Hyperlink"/>
            <w:b/>
            <w:i/>
            <w:color w:val="auto"/>
            <w:u w:val="none"/>
            <w:lang w:eastAsia="en-GB"/>
          </w:rPr>
          <w:t>pension account</w:t>
        </w:r>
      </w:hyperlink>
      <w:r w:rsidRPr="000A1682">
        <w:rPr>
          <w:lang w:eastAsia="en-GB"/>
        </w:rPr>
        <w:t xml:space="preserve"> following a transfer of pension rights into the </w:t>
      </w:r>
      <w:r>
        <w:rPr>
          <w:lang w:eastAsia="en-GB"/>
        </w:rPr>
        <w:t>Scheme</w:t>
      </w:r>
      <w:r w:rsidRPr="000A1682">
        <w:rPr>
          <w:lang w:eastAsia="en-GB"/>
        </w:rPr>
        <w:t xml:space="preserve"> from another pension </w:t>
      </w:r>
      <w:r>
        <w:rPr>
          <w:lang w:eastAsia="en-GB"/>
        </w:rPr>
        <w:t>Scheme</w:t>
      </w:r>
      <w:r w:rsidRPr="000A1682">
        <w:rPr>
          <w:lang w:eastAsia="en-GB"/>
        </w:rPr>
        <w:t xml:space="preserve"> or arrangement</w:t>
      </w:r>
      <w:r>
        <w:rPr>
          <w:lang w:eastAsia="en-GB"/>
        </w:rPr>
        <w:t xml:space="preserve">. </w:t>
      </w:r>
    </w:p>
    <w:p w14:paraId="1CBAC35E" w14:textId="35CCCCEE" w:rsidR="00730C7D"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 xml:space="preserve">1 April 2014 the pension payable </w:t>
      </w:r>
      <w:r>
        <w:rPr>
          <w:lang w:eastAsia="en-GB"/>
        </w:rPr>
        <w:t xml:space="preserve">to </w:t>
      </w:r>
      <w:r w:rsidRPr="00B45C34">
        <w:rPr>
          <w:lang w:eastAsia="en-GB"/>
        </w:rPr>
        <w:t>a spouse</w:t>
      </w:r>
      <w:r>
        <w:rPr>
          <w:lang w:eastAsia="en-GB"/>
        </w:rPr>
        <w:t xml:space="preserve"> or</w:t>
      </w:r>
      <w:r w:rsidRPr="00B45C34">
        <w:rPr>
          <w:lang w:eastAsia="en-GB"/>
        </w:rPr>
        <w:t xml:space="preserve"> </w:t>
      </w:r>
      <w:r w:rsidRPr="00B45C34">
        <w:rPr>
          <w:b/>
          <w:i/>
          <w:lang w:eastAsia="en-GB"/>
        </w:rPr>
        <w:t>civil partne</w:t>
      </w:r>
      <w:r>
        <w:rPr>
          <w:b/>
          <w:i/>
          <w:lang w:eastAsia="en-GB"/>
        </w:rPr>
        <w:t>r</w:t>
      </w:r>
      <w:r w:rsidRPr="00B45C34">
        <w:rPr>
          <w:lang w:eastAsia="en-GB"/>
        </w:rPr>
        <w:t xml:space="preserve"> </w:t>
      </w:r>
      <w:r w:rsidRPr="00BE6D5A">
        <w:rPr>
          <w:lang w:eastAsia="en-GB"/>
        </w:rPr>
        <w:t>is equal to 1/160</w:t>
      </w:r>
      <w:r w:rsidRPr="00852A3D">
        <w:rPr>
          <w:lang w:eastAsia="en-GB"/>
        </w:rPr>
        <w:t>th</w:t>
      </w:r>
      <w:r>
        <w:rPr>
          <w:lang w:eastAsia="en-GB"/>
        </w:rPr>
        <w:t xml:space="preserve"> </w:t>
      </w:r>
      <w:r w:rsidRPr="00BE6D5A">
        <w:rPr>
          <w:lang w:eastAsia="en-GB"/>
        </w:rPr>
        <w:t xml:space="preserve">of your </w:t>
      </w:r>
      <w:r w:rsidRPr="00B50079">
        <w:rPr>
          <w:b/>
          <w:i/>
          <w:lang w:eastAsia="en-GB"/>
        </w:rPr>
        <w:t>final pay</w:t>
      </w:r>
      <w:r w:rsidRPr="00BE6D5A">
        <w:rPr>
          <w:lang w:eastAsia="en-GB"/>
        </w:rPr>
        <w:t xml:space="preserve"> times </w:t>
      </w:r>
      <w:r>
        <w:rPr>
          <w:lang w:eastAsia="en-GB"/>
        </w:rPr>
        <w:t xml:space="preserve">your </w:t>
      </w:r>
      <w:r w:rsidRPr="00BE6D5A">
        <w:rPr>
          <w:lang w:eastAsia="en-GB"/>
        </w:rPr>
        <w:t xml:space="preserve">membership in the </w:t>
      </w:r>
      <w:r>
        <w:rPr>
          <w:lang w:eastAsia="en-GB"/>
        </w:rPr>
        <w:t>Scheme</w:t>
      </w:r>
      <w:r w:rsidRPr="00BE6D5A">
        <w:rPr>
          <w:lang w:eastAsia="en-GB"/>
        </w:rPr>
        <w:t xml:space="preserve"> up to 31 March 2014</w:t>
      </w:r>
      <w:r w:rsidR="00A379AD">
        <w:rPr>
          <w:lang w:eastAsia="en-GB"/>
        </w:rPr>
        <w:t>. If</w:t>
      </w:r>
      <w:r>
        <w:rPr>
          <w:lang w:eastAsia="en-GB"/>
        </w:rPr>
        <w:t xml:space="preserve"> you marry </w:t>
      </w:r>
      <w:r w:rsidRPr="00EF4F69">
        <w:rPr>
          <w:lang w:eastAsia="en-GB"/>
        </w:rPr>
        <w:t xml:space="preserve">or enter into a </w:t>
      </w:r>
      <w:r w:rsidRPr="00EF4F69">
        <w:rPr>
          <w:b/>
          <w:i/>
          <w:lang w:eastAsia="en-GB"/>
        </w:rPr>
        <w:t>civil partnership</w:t>
      </w:r>
      <w:r w:rsidRPr="00EF4F69">
        <w:rPr>
          <w:lang w:eastAsia="en-GB"/>
        </w:rPr>
        <w:t xml:space="preserve"> </w:t>
      </w:r>
      <w:r>
        <w:rPr>
          <w:lang w:eastAsia="en-GB"/>
        </w:rPr>
        <w:t>after retiring</w:t>
      </w:r>
      <w:r w:rsidR="00A379AD">
        <w:rPr>
          <w:lang w:eastAsia="en-GB"/>
        </w:rPr>
        <w:t>,</w:t>
      </w:r>
      <w:r>
        <w:rPr>
          <w:lang w:eastAsia="en-GB"/>
        </w:rPr>
        <w:t xml:space="preserve"> it could be less.</w:t>
      </w:r>
      <w:r w:rsidRPr="000353ED">
        <w:rPr>
          <w:lang w:eastAsia="en-GB"/>
        </w:rPr>
        <w:t xml:space="preserve"> </w:t>
      </w:r>
      <w:r>
        <w:t xml:space="preserve">For an </w:t>
      </w:r>
      <w:r w:rsidRPr="00A57AE1">
        <w:rPr>
          <w:b/>
          <w:i/>
        </w:rPr>
        <w:t xml:space="preserve">eligible cohabiting </w:t>
      </w:r>
      <w:r w:rsidR="00043C9B" w:rsidRPr="00A57AE1">
        <w:rPr>
          <w:b/>
          <w:i/>
        </w:rPr>
        <w:t>partner,</w:t>
      </w:r>
      <w:r>
        <w:t xml:space="preserve"> </w:t>
      </w:r>
      <w:r w:rsidRPr="00EF4F69">
        <w:t xml:space="preserve">the calculation is the </w:t>
      </w:r>
      <w:r w:rsidR="00043C9B" w:rsidRPr="00EF4F69">
        <w:t>same,</w:t>
      </w:r>
      <w:r w:rsidRPr="00EF4F69">
        <w:t xml:space="preserve"> but the </w:t>
      </w:r>
      <w:r>
        <w:t>pension is only based</w:t>
      </w:r>
      <w:r w:rsidR="00730C7D">
        <w:t>:</w:t>
      </w:r>
    </w:p>
    <w:p w14:paraId="02FBC2D6" w14:textId="13A73715" w:rsidR="00730C7D" w:rsidRDefault="00730C7D" w:rsidP="00730C7D">
      <w:pPr>
        <w:pStyle w:val="ListParagraph"/>
        <w:numPr>
          <w:ilvl w:val="0"/>
          <w:numId w:val="35"/>
        </w:numPr>
      </w:pPr>
      <w:r>
        <w:t>your</w:t>
      </w:r>
      <w:r w:rsidR="001C7C00">
        <w:t xml:space="preserve"> membership after 5 April 1988</w:t>
      </w:r>
      <w:r>
        <w:t xml:space="preserve"> </w:t>
      </w:r>
      <w:r w:rsidR="001C7C00">
        <w:t>plus</w:t>
      </w:r>
    </w:p>
    <w:p w14:paraId="1B4EC7D9" w14:textId="3F921CFF" w:rsidR="008942AD" w:rsidRDefault="001C7C00" w:rsidP="008942AD">
      <w:pPr>
        <w:pStyle w:val="ListParagraph"/>
        <w:numPr>
          <w:ilvl w:val="0"/>
          <w:numId w:val="34"/>
        </w:numPr>
      </w:pPr>
      <w:r>
        <w:t xml:space="preserve">any of your membership before 6 April 1988 </w:t>
      </w:r>
      <w:r w:rsidR="008942AD">
        <w:t xml:space="preserve">that you have paid additional contributions for, so that it counts towards an </w:t>
      </w:r>
      <w:r w:rsidR="008942AD" w:rsidRPr="00A75367">
        <w:rPr>
          <w:b/>
          <w:i/>
        </w:rPr>
        <w:t>eligible cohabiting partner's</w:t>
      </w:r>
      <w:r w:rsidR="008942AD">
        <w:t xml:space="preserve"> pension.</w:t>
      </w:r>
    </w:p>
    <w:p w14:paraId="32453FBA" w14:textId="348F7465" w:rsidR="0061056C" w:rsidRDefault="0061056C" w:rsidP="0061056C">
      <w:pPr>
        <w:pStyle w:val="Heading4"/>
        <w:rPr>
          <w:lang w:eastAsia="en-GB"/>
        </w:rPr>
      </w:pPr>
      <w:r>
        <w:t xml:space="preserve">Will </w:t>
      </w:r>
      <w:r>
        <w:rPr>
          <w:lang w:eastAsia="en-GB"/>
        </w:rPr>
        <w:t>a lump sum death grant be paid?</w:t>
      </w:r>
    </w:p>
    <w:p w14:paraId="25AA8C14" w14:textId="77777777" w:rsidR="0061056C" w:rsidRDefault="0061056C" w:rsidP="0061056C">
      <w:pPr>
        <w:rPr>
          <w:lang w:eastAsia="en-GB"/>
        </w:rPr>
      </w:pPr>
      <w:r w:rsidRPr="005C2F70">
        <w:rPr>
          <w:lang w:eastAsia="en-GB"/>
        </w:rPr>
        <w:t>A lump sum death grant</w:t>
      </w:r>
      <w:r>
        <w:rPr>
          <w:lang w:eastAsia="en-GB"/>
        </w:rPr>
        <w:t xml:space="preserve"> </w:t>
      </w:r>
      <w:r w:rsidRPr="00D307AA">
        <w:rPr>
          <w:lang w:eastAsia="en-GB"/>
        </w:rPr>
        <w:t>will be paid if</w:t>
      </w:r>
      <w:r>
        <w:rPr>
          <w:lang w:eastAsia="en-GB"/>
        </w:rPr>
        <w:t>:</w:t>
      </w:r>
      <w:r w:rsidRPr="00D307AA">
        <w:rPr>
          <w:lang w:eastAsia="en-GB"/>
        </w:rPr>
        <w:t xml:space="preserve"> </w:t>
      </w:r>
    </w:p>
    <w:p w14:paraId="1ACC9603" w14:textId="77777777" w:rsidR="0061056C" w:rsidRPr="004A4D6C" w:rsidRDefault="0061056C" w:rsidP="0061056C">
      <w:pPr>
        <w:numPr>
          <w:ilvl w:val="0"/>
          <w:numId w:val="11"/>
        </w:numPr>
        <w:spacing w:line="240" w:lineRule="auto"/>
        <w:rPr>
          <w:lang w:eastAsia="en-GB"/>
        </w:rPr>
      </w:pPr>
      <w:r w:rsidRPr="00D307AA">
        <w:rPr>
          <w:lang w:eastAsia="en-GB"/>
        </w:rPr>
        <w:t xml:space="preserve">you die </w:t>
      </w:r>
      <w:r>
        <w:rPr>
          <w:lang w:eastAsia="en-GB"/>
        </w:rPr>
        <w:t xml:space="preserve">after retiring on pension </w:t>
      </w:r>
    </w:p>
    <w:p w14:paraId="35A3B427" w14:textId="77777777" w:rsidR="0061056C" w:rsidRPr="004A4D6C" w:rsidRDefault="0061056C" w:rsidP="0061056C">
      <w:pPr>
        <w:numPr>
          <w:ilvl w:val="0"/>
          <w:numId w:val="11"/>
        </w:numPr>
        <w:spacing w:line="240" w:lineRule="auto"/>
        <w:rPr>
          <w:lang w:eastAsia="en-GB"/>
        </w:rPr>
      </w:pPr>
      <w:r>
        <w:rPr>
          <w:lang w:eastAsia="en-GB"/>
        </w:rPr>
        <w:t xml:space="preserve">less than ten years pension has been paid </w:t>
      </w:r>
      <w:r w:rsidRPr="00D307AA">
        <w:rPr>
          <w:lang w:eastAsia="en-GB"/>
        </w:rPr>
        <w:t xml:space="preserve">and </w:t>
      </w:r>
    </w:p>
    <w:p w14:paraId="64430572" w14:textId="77777777" w:rsidR="0061056C" w:rsidRPr="004A4D6C" w:rsidRDefault="0061056C" w:rsidP="0061056C">
      <w:pPr>
        <w:numPr>
          <w:ilvl w:val="0"/>
          <w:numId w:val="11"/>
        </w:numPr>
        <w:spacing w:line="240" w:lineRule="auto"/>
        <w:rPr>
          <w:lang w:eastAsia="en-GB"/>
        </w:rPr>
      </w:pPr>
      <w:r w:rsidRPr="00D307AA">
        <w:rPr>
          <w:lang w:eastAsia="en-GB"/>
        </w:rPr>
        <w:t xml:space="preserve">you are under age 75. </w:t>
      </w:r>
    </w:p>
    <w:p w14:paraId="7A34D8FA" w14:textId="77777777" w:rsidR="0061056C" w:rsidRDefault="0061056C" w:rsidP="0061056C">
      <w:pPr>
        <w:rPr>
          <w:lang w:eastAsia="en-GB"/>
        </w:rPr>
      </w:pPr>
      <w:r>
        <w:rPr>
          <w:bCs/>
          <w:lang w:eastAsia="en-GB"/>
        </w:rPr>
        <w:t>The amount payable would be ten</w:t>
      </w:r>
      <w:r w:rsidRPr="00D307AA">
        <w:rPr>
          <w:lang w:eastAsia="en-GB"/>
        </w:rPr>
        <w:t xml:space="preserve"> times </w:t>
      </w:r>
      <w:r>
        <w:rPr>
          <w:lang w:eastAsia="en-GB"/>
        </w:rPr>
        <w:t xml:space="preserve">the level of </w:t>
      </w:r>
      <w:r w:rsidRPr="00D307AA">
        <w:rPr>
          <w:lang w:eastAsia="en-GB"/>
        </w:rPr>
        <w:t>your annual pension</w:t>
      </w:r>
      <w:r>
        <w:rPr>
          <w:lang w:eastAsia="en-GB"/>
        </w:rPr>
        <w:t xml:space="preserve"> before giving up any pension for a tax-free cash lump sum, </w:t>
      </w:r>
      <w:r w:rsidRPr="00D307AA">
        <w:rPr>
          <w:lang w:eastAsia="en-GB"/>
        </w:rPr>
        <w:t xml:space="preserve">reduced by any pension already paid to you </w:t>
      </w:r>
      <w:r>
        <w:rPr>
          <w:lang w:eastAsia="en-GB"/>
        </w:rPr>
        <w:t xml:space="preserve">and the amount of any tax-free cash lump sum you chose to take when you retired. There is a slight modification to this calculation for any part of the pension you were receiving which relates to membership before 1 April 2014. </w:t>
      </w:r>
    </w:p>
    <w:p w14:paraId="5874E49B" w14:textId="01F95B4A" w:rsidR="0061056C" w:rsidRDefault="0061056C" w:rsidP="0061056C">
      <w:pPr>
        <w:rPr>
          <w:snapToGrid w:val="0"/>
        </w:rPr>
      </w:pPr>
      <w:r>
        <w:rPr>
          <w:snapToGrid w:val="0"/>
        </w:rPr>
        <w:lastRenderedPageBreak/>
        <w:t>If you are receiving a pension and are also an active member of the Scheme, or have a separate deferred benefit when you die</w:t>
      </w:r>
      <w:r w:rsidR="003A27D3">
        <w:rPr>
          <w:snapToGrid w:val="0"/>
        </w:rPr>
        <w:t>,</w:t>
      </w:r>
      <w:r>
        <w:rPr>
          <w:snapToGrid w:val="0"/>
        </w:rPr>
        <w:t xml:space="preserve"> this may impact on the death grant that is paid.</w:t>
      </w:r>
    </w:p>
    <w:p w14:paraId="481EAAB3" w14:textId="08E7793D" w:rsidR="001C7C00" w:rsidRDefault="0041649D" w:rsidP="008942AD">
      <w:pPr>
        <w:pStyle w:val="Heading3"/>
        <w:rPr>
          <w:lang w:eastAsia="en-GB"/>
        </w:rPr>
      </w:pPr>
      <w:bookmarkStart w:id="36" w:name="_Toc42606354"/>
      <w:r>
        <w:rPr>
          <w:lang w:eastAsia="en-GB"/>
        </w:rPr>
        <w:t xml:space="preserve">Will my cohabiting partner be paid a </w:t>
      </w:r>
      <w:r w:rsidR="001C7C00">
        <w:rPr>
          <w:lang w:eastAsia="en-GB"/>
        </w:rPr>
        <w:t>survivor’s pension?</w:t>
      </w:r>
      <w:bookmarkEnd w:id="36"/>
    </w:p>
    <w:p w14:paraId="7398A4A1" w14:textId="059FFEB1" w:rsidR="001C7C00" w:rsidRDefault="001C7C00" w:rsidP="001C7C00">
      <w:pPr>
        <w:rPr>
          <w:lang w:eastAsia="en-GB"/>
        </w:rPr>
      </w:pPr>
      <w:r>
        <w:rPr>
          <w:lang w:eastAsia="en-GB"/>
        </w:rPr>
        <w:t>If you have a</w:t>
      </w:r>
      <w:r w:rsidRPr="00D307AA">
        <w:rPr>
          <w:lang w:eastAsia="en-GB"/>
        </w:rPr>
        <w:t xml:space="preserve"> </w:t>
      </w:r>
      <w:r>
        <w:rPr>
          <w:lang w:eastAsia="en-GB"/>
        </w:rPr>
        <w:t>cohabiting</w:t>
      </w:r>
      <w:r w:rsidRPr="00D307AA">
        <w:rPr>
          <w:lang w:eastAsia="en-GB"/>
        </w:rPr>
        <w:t xml:space="preserve"> partner, of either opposite or same sex, </w:t>
      </w:r>
      <w:r>
        <w:rPr>
          <w:lang w:eastAsia="en-GB"/>
        </w:rPr>
        <w:t xml:space="preserve">they will be entitled </w:t>
      </w:r>
      <w:r w:rsidRPr="00D307AA">
        <w:rPr>
          <w:lang w:eastAsia="en-GB"/>
        </w:rPr>
        <w:t>to receive a survivor's pension on your death</w:t>
      </w:r>
      <w:r>
        <w:rPr>
          <w:lang w:eastAsia="en-GB"/>
        </w:rPr>
        <w:t xml:space="preserve"> if they meet </w:t>
      </w:r>
      <w:r w:rsidR="002C7C39">
        <w:rPr>
          <w:lang w:eastAsia="en-GB"/>
        </w:rPr>
        <w:t xml:space="preserve">certain </w:t>
      </w:r>
      <w:r>
        <w:rPr>
          <w:lang w:eastAsia="en-GB"/>
        </w:rPr>
        <w:t>criteria</w:t>
      </w:r>
      <w:r w:rsidR="002C7C39">
        <w:rPr>
          <w:lang w:eastAsia="en-GB"/>
        </w:rPr>
        <w:t xml:space="preserve">. </w:t>
      </w:r>
      <w:r>
        <w:rPr>
          <w:lang w:eastAsia="en-GB"/>
        </w:rPr>
        <w:t xml:space="preserve"> </w:t>
      </w:r>
    </w:p>
    <w:p w14:paraId="41F0BBBC" w14:textId="054AC93F" w:rsidR="001C7C00" w:rsidRDefault="001C7C00" w:rsidP="001C7C00">
      <w:pPr>
        <w:rPr>
          <w:lang w:eastAsia="en-GB"/>
        </w:rPr>
      </w:pPr>
      <w:r>
        <w:rPr>
          <w:lang w:eastAsia="en-GB"/>
        </w:rPr>
        <w:t xml:space="preserve">For an </w:t>
      </w:r>
      <w:r w:rsidRPr="00A002FD">
        <w:rPr>
          <w:b/>
          <w:i/>
          <w:lang w:eastAsia="en-GB"/>
        </w:rPr>
        <w:t xml:space="preserve">eligible </w:t>
      </w:r>
      <w:r>
        <w:rPr>
          <w:b/>
          <w:i/>
          <w:lang w:eastAsia="en-GB"/>
        </w:rPr>
        <w:t>cohabiting</w:t>
      </w:r>
      <w:r w:rsidRPr="00A002FD">
        <w:rPr>
          <w:b/>
          <w:i/>
          <w:lang w:eastAsia="en-GB"/>
        </w:rPr>
        <w:t xml:space="preserve"> partner's</w:t>
      </w:r>
      <w:r>
        <w:rPr>
          <w:lang w:eastAsia="en-GB"/>
        </w:rPr>
        <w:t xml:space="preserve"> survivor’s pension to be payable</w:t>
      </w:r>
      <w:r w:rsidRPr="00D307AA">
        <w:rPr>
          <w:lang w:eastAsia="en-GB"/>
        </w:rPr>
        <w:t>, </w:t>
      </w:r>
      <w:r w:rsidR="003A27D3" w:rsidRPr="00D307AA">
        <w:rPr>
          <w:lang w:eastAsia="en-GB"/>
        </w:rPr>
        <w:t>all</w:t>
      </w:r>
      <w:r w:rsidRPr="00D307AA">
        <w:rPr>
          <w:lang w:eastAsia="en-GB"/>
        </w:rPr>
        <w:t xml:space="preserve"> the following conditions must have applied for a continuous period of at least </w:t>
      </w:r>
      <w:r>
        <w:rPr>
          <w:lang w:eastAsia="en-GB"/>
        </w:rPr>
        <w:t>two</w:t>
      </w:r>
      <w:r w:rsidRPr="00D307AA">
        <w:rPr>
          <w:lang w:eastAsia="en-GB"/>
        </w:rPr>
        <w:t xml:space="preserve"> years on the date </w:t>
      </w:r>
      <w:r>
        <w:rPr>
          <w:lang w:eastAsia="en-GB"/>
        </w:rPr>
        <w:t>of your death</w:t>
      </w:r>
      <w:r w:rsidRPr="00D307AA">
        <w:rPr>
          <w:lang w:eastAsia="en-GB"/>
        </w:rPr>
        <w:t xml:space="preserve">: </w:t>
      </w:r>
    </w:p>
    <w:p w14:paraId="1425DA71" w14:textId="77777777" w:rsidR="001C7C00" w:rsidRPr="00D307AA" w:rsidRDefault="001C7C00" w:rsidP="00C55452">
      <w:pPr>
        <w:pStyle w:val="ListParagraph"/>
        <w:rPr>
          <w:lang w:eastAsia="en-GB"/>
        </w:rPr>
      </w:pPr>
      <w:r w:rsidRPr="00D307AA">
        <w:rPr>
          <w:lang w:eastAsia="en-GB"/>
        </w:rPr>
        <w:t xml:space="preserve">you and your </w:t>
      </w:r>
      <w:r>
        <w:rPr>
          <w:lang w:eastAsia="en-GB"/>
        </w:rPr>
        <w:t>cohabiting</w:t>
      </w:r>
      <w:r w:rsidRPr="00D307AA">
        <w:rPr>
          <w:lang w:eastAsia="en-GB"/>
        </w:rPr>
        <w:t xml:space="preserve"> partner are, and have been, free to marry each other or enter into a </w:t>
      </w:r>
      <w:r w:rsidRPr="00D307AA">
        <w:rPr>
          <w:b/>
          <w:i/>
          <w:lang w:eastAsia="en-GB"/>
        </w:rPr>
        <w:t>civil partnership</w:t>
      </w:r>
      <w:r w:rsidRPr="00D307AA">
        <w:rPr>
          <w:lang w:eastAsia="en-GB"/>
        </w:rPr>
        <w:t xml:space="preserve"> with each other, and</w:t>
      </w:r>
    </w:p>
    <w:p w14:paraId="0B39E803" w14:textId="77777777" w:rsidR="001C7C00" w:rsidRPr="00D307AA" w:rsidRDefault="001C7C00" w:rsidP="00C55452">
      <w:pPr>
        <w:pStyle w:val="ListParagraph"/>
        <w:rPr>
          <w:lang w:eastAsia="en-GB"/>
        </w:rPr>
      </w:pPr>
      <w:r w:rsidRPr="00D307AA">
        <w:rPr>
          <w:lang w:eastAsia="en-GB"/>
        </w:rPr>
        <w:t xml:space="preserve">you and your </w:t>
      </w:r>
      <w:r>
        <w:rPr>
          <w:lang w:eastAsia="en-GB"/>
        </w:rPr>
        <w:t>cohabiting</w:t>
      </w:r>
      <w:r w:rsidRPr="00D307AA">
        <w:rPr>
          <w:lang w:eastAsia="en-GB"/>
        </w:rPr>
        <w:t xml:space="preserve"> partner have been living together as if you were </w:t>
      </w:r>
      <w:r>
        <w:rPr>
          <w:lang w:eastAsia="en-GB"/>
        </w:rPr>
        <w:t>a married couple</w:t>
      </w:r>
      <w:r w:rsidRPr="00D307AA">
        <w:rPr>
          <w:lang w:eastAsia="en-GB"/>
        </w:rPr>
        <w:t xml:space="preserve">, or </w:t>
      </w:r>
      <w:r w:rsidRPr="00D307AA">
        <w:rPr>
          <w:b/>
          <w:i/>
          <w:lang w:eastAsia="en-GB"/>
        </w:rPr>
        <w:t>civil partners</w:t>
      </w:r>
      <w:r w:rsidRPr="00D307AA">
        <w:rPr>
          <w:lang w:eastAsia="en-GB"/>
        </w:rPr>
        <w:t>, and</w:t>
      </w:r>
    </w:p>
    <w:p w14:paraId="47866F17" w14:textId="77777777" w:rsidR="001C7C00" w:rsidRPr="00D307AA" w:rsidRDefault="001C7C00" w:rsidP="00C55452">
      <w:pPr>
        <w:pStyle w:val="ListParagraph"/>
        <w:rPr>
          <w:lang w:eastAsia="en-GB"/>
        </w:rPr>
      </w:pPr>
      <w:r w:rsidRPr="00D307AA">
        <w:rPr>
          <w:lang w:eastAsia="en-GB"/>
        </w:rPr>
        <w:t xml:space="preserve">neither you or your </w:t>
      </w:r>
      <w:r>
        <w:rPr>
          <w:lang w:eastAsia="en-GB"/>
        </w:rPr>
        <w:t>cohabiting</w:t>
      </w:r>
      <w:r w:rsidRPr="00D307AA">
        <w:rPr>
          <w:lang w:eastAsia="en-GB"/>
        </w:rPr>
        <w:t xml:space="preserve"> partner have been living with someone else as if you/they were </w:t>
      </w:r>
      <w:r>
        <w:rPr>
          <w:lang w:eastAsia="en-GB"/>
        </w:rPr>
        <w:t>a married couple</w:t>
      </w:r>
      <w:r w:rsidRPr="00D307AA">
        <w:rPr>
          <w:lang w:eastAsia="en-GB"/>
        </w:rPr>
        <w:t xml:space="preserve"> or </w:t>
      </w:r>
      <w:r w:rsidRPr="00D307AA">
        <w:rPr>
          <w:b/>
          <w:i/>
          <w:lang w:eastAsia="en-GB"/>
        </w:rPr>
        <w:t>civil partners</w:t>
      </w:r>
      <w:r w:rsidRPr="00D307AA">
        <w:rPr>
          <w:lang w:eastAsia="en-GB"/>
        </w:rPr>
        <w:t xml:space="preserve">, and </w:t>
      </w:r>
    </w:p>
    <w:p w14:paraId="0B60A172" w14:textId="77777777" w:rsidR="001C7C00" w:rsidRPr="00D307AA" w:rsidRDefault="001C7C00" w:rsidP="00C55452">
      <w:pPr>
        <w:pStyle w:val="ListParagraph"/>
        <w:rPr>
          <w:lang w:eastAsia="en-GB"/>
        </w:rPr>
      </w:pPr>
      <w:r w:rsidRPr="00D307AA">
        <w:rPr>
          <w:lang w:eastAsia="en-GB"/>
        </w:rPr>
        <w:t xml:space="preserve">either your </w:t>
      </w:r>
      <w:r>
        <w:rPr>
          <w:lang w:eastAsia="en-GB"/>
        </w:rPr>
        <w:t>cohabiting</w:t>
      </w:r>
      <w:r w:rsidRPr="00D307AA">
        <w:rPr>
          <w:lang w:eastAsia="en-GB"/>
        </w:rPr>
        <w:t xml:space="preserve"> partner is, and has been, financially dependent on you or you are</w:t>
      </w:r>
      <w:r>
        <w:rPr>
          <w:lang w:eastAsia="en-GB"/>
        </w:rPr>
        <w:t>,</w:t>
      </w:r>
      <w:r w:rsidRPr="00D307AA">
        <w:rPr>
          <w:lang w:eastAsia="en-GB"/>
        </w:rPr>
        <w:t xml:space="preserve"> and have been</w:t>
      </w:r>
      <w:r>
        <w:rPr>
          <w:lang w:eastAsia="en-GB"/>
        </w:rPr>
        <w:t>,</w:t>
      </w:r>
      <w:r w:rsidRPr="00D307AA">
        <w:rPr>
          <w:lang w:eastAsia="en-GB"/>
        </w:rPr>
        <w:t xml:space="preserve"> financially interdependent on each other.</w:t>
      </w:r>
    </w:p>
    <w:p w14:paraId="46C7DDDA" w14:textId="77777777" w:rsidR="001C7C00" w:rsidRDefault="001C7C00" w:rsidP="001C7C00">
      <w:pPr>
        <w:rPr>
          <w:lang w:eastAsia="en-GB"/>
        </w:rPr>
      </w:pPr>
      <w:r w:rsidRPr="00A751BC">
        <w:rPr>
          <w:lang w:eastAsia="en-GB"/>
        </w:rPr>
        <w:t>On your death, a survivor’s pension would be paid to your cohabiting partner if:</w:t>
      </w:r>
    </w:p>
    <w:p w14:paraId="405CA197" w14:textId="0FFF6D72" w:rsidR="001C7C00" w:rsidRPr="00DE2318" w:rsidRDefault="003A27D3" w:rsidP="00C55452">
      <w:pPr>
        <w:pStyle w:val="ListParagraph"/>
        <w:rPr>
          <w:lang w:eastAsia="en-GB"/>
        </w:rPr>
      </w:pPr>
      <w:r w:rsidRPr="00DE028B">
        <w:rPr>
          <w:lang w:eastAsia="en-GB"/>
        </w:rPr>
        <w:t>all</w:t>
      </w:r>
      <w:r w:rsidR="001C7C00" w:rsidRPr="00DE028B">
        <w:rPr>
          <w:lang w:eastAsia="en-GB"/>
        </w:rPr>
        <w:t xml:space="preserve"> the above criteria appl</w:t>
      </w:r>
      <w:r w:rsidR="001C7C00" w:rsidRPr="001C5C5A">
        <w:rPr>
          <w:lang w:eastAsia="en-GB"/>
        </w:rPr>
        <w:t>y</w:t>
      </w:r>
      <w:r w:rsidR="001C7C00" w:rsidRPr="00DE2318">
        <w:rPr>
          <w:lang w:eastAsia="en-GB"/>
        </w:rPr>
        <w:t xml:space="preserve"> at the date of your death, and </w:t>
      </w:r>
    </w:p>
    <w:p w14:paraId="3CAFE590" w14:textId="208F29E1" w:rsidR="001C7C00" w:rsidRDefault="001C7C00" w:rsidP="00C55452">
      <w:pPr>
        <w:pStyle w:val="ListParagraph"/>
        <w:rPr>
          <w:lang w:eastAsia="en-GB"/>
        </w:rPr>
      </w:pPr>
      <w:r w:rsidRPr="008C0667">
        <w:rPr>
          <w:lang w:eastAsia="en-GB"/>
        </w:rPr>
        <w:t>your cohabiting partner satisfie</w:t>
      </w:r>
      <w:r>
        <w:rPr>
          <w:lang w:eastAsia="en-GB"/>
        </w:rPr>
        <w:t xml:space="preserve">s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Pr>
          <w:lang w:eastAsia="en-GB"/>
        </w:rPr>
        <w:t xml:space="preserve"> administering authority </w:t>
      </w:r>
      <w:r w:rsidRPr="00A751BC">
        <w:rPr>
          <w:lang w:eastAsia="en-GB"/>
        </w:rPr>
        <w:t xml:space="preserve">that the above conditions had </w:t>
      </w:r>
      <w:r w:rsidRPr="00DE028B">
        <w:rPr>
          <w:lang w:eastAsia="en-GB"/>
        </w:rPr>
        <w:t>been met for a continuous period of at least</w:t>
      </w:r>
      <w:r w:rsidRPr="001C5C5A">
        <w:rPr>
          <w:lang w:eastAsia="en-GB"/>
        </w:rPr>
        <w:t xml:space="preserve"> </w:t>
      </w:r>
      <w:r>
        <w:rPr>
          <w:lang w:eastAsia="en-GB"/>
        </w:rPr>
        <w:t>two</w:t>
      </w:r>
      <w:r w:rsidRPr="001C5C5A">
        <w:rPr>
          <w:lang w:eastAsia="en-GB"/>
        </w:rPr>
        <w:t xml:space="preserve"> years immediately </w:t>
      </w:r>
      <w:r>
        <w:rPr>
          <w:lang w:eastAsia="en-GB"/>
        </w:rPr>
        <w:t>before</w:t>
      </w:r>
      <w:r w:rsidRPr="001C5C5A">
        <w:rPr>
          <w:lang w:eastAsia="en-GB"/>
        </w:rPr>
        <w:t xml:space="preserve"> your death. </w:t>
      </w:r>
    </w:p>
    <w:p w14:paraId="6F1A5817" w14:textId="77777777" w:rsidR="001C7C00" w:rsidRDefault="001C7C00" w:rsidP="00944D52">
      <w:pPr>
        <w:pStyle w:val="Heading3"/>
        <w:rPr>
          <w:snapToGrid w:val="0"/>
        </w:rPr>
      </w:pPr>
      <w:bookmarkStart w:id="37" w:name="_Toc42606355"/>
      <w:r>
        <w:rPr>
          <w:snapToGrid w:val="0"/>
        </w:rPr>
        <w:t>Who is the lump sum death grant paid to?</w:t>
      </w:r>
      <w:bookmarkEnd w:id="37"/>
    </w:p>
    <w:p w14:paraId="60B25101" w14:textId="17302C29" w:rsidR="001C7C00" w:rsidRDefault="001C7C00" w:rsidP="001C7C00">
      <w:pPr>
        <w:rPr>
          <w:snapToGrid w:val="0"/>
        </w:rPr>
      </w:pPr>
      <w:r w:rsidRPr="00E93B12">
        <w:rPr>
          <w:snapToGrid w:val="0"/>
        </w:rPr>
        <w:t xml:space="preserve">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E93B12">
        <w:rPr>
          <w:snapToGrid w:val="0"/>
        </w:rPr>
        <w:t xml:space="preserve"> allows you to </w:t>
      </w:r>
      <w:r>
        <w:rPr>
          <w:snapToGrid w:val="0"/>
        </w:rPr>
        <w:t>indicate</w:t>
      </w:r>
      <w:r w:rsidRPr="00E93B12">
        <w:rPr>
          <w:snapToGrid w:val="0"/>
        </w:rPr>
        <w:t xml:space="preserve"> who you would like any death grant to be paid to by completing </w:t>
      </w:r>
      <w:r>
        <w:rPr>
          <w:snapToGrid w:val="0"/>
        </w:rPr>
        <w:t xml:space="preserve">and returning </w:t>
      </w:r>
      <w:r w:rsidRPr="00E93B12">
        <w:rPr>
          <w:snapToGrid w:val="0"/>
        </w:rPr>
        <w:t xml:space="preserve">an expression of wish form. </w:t>
      </w:r>
      <w:r w:rsidRPr="00E93B12">
        <w:rPr>
          <w:snapToGrid w:val="0"/>
          <w:color w:val="FF0000"/>
        </w:rPr>
        <w:t xml:space="preserve">This form is available from the </w:t>
      </w:r>
      <w:r w:rsidR="00161A35" w:rsidRPr="00161A35">
        <w:rPr>
          <w:color w:val="FF0000"/>
        </w:rPr>
        <w:t>L</w:t>
      </w:r>
      <w:r w:rsidR="00161A35" w:rsidRPr="00161A35">
        <w:rPr>
          <w:color w:val="FF0000"/>
          <w:spacing w:val="-70"/>
        </w:rPr>
        <w:t> </w:t>
      </w:r>
      <w:r w:rsidR="00161A35" w:rsidRPr="00161A35">
        <w:rPr>
          <w:color w:val="FF0000"/>
        </w:rPr>
        <w:t>G</w:t>
      </w:r>
      <w:r w:rsidR="00161A35" w:rsidRPr="00161A35">
        <w:rPr>
          <w:color w:val="FF0000"/>
          <w:spacing w:val="-70"/>
        </w:rPr>
        <w:t> </w:t>
      </w:r>
      <w:r w:rsidR="00161A35" w:rsidRPr="00161A35">
        <w:rPr>
          <w:color w:val="FF0000"/>
        </w:rPr>
        <w:t>P</w:t>
      </w:r>
      <w:r w:rsidR="00161A35" w:rsidRPr="00161A35">
        <w:rPr>
          <w:color w:val="FF0000"/>
          <w:spacing w:val="-70"/>
        </w:rPr>
        <w:t> </w:t>
      </w:r>
      <w:r w:rsidR="00161A35"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w:t>
      </w:r>
      <w:r>
        <w:rPr>
          <w:snapToGrid w:val="0"/>
        </w:rPr>
        <w:t>Scheme</w:t>
      </w:r>
      <w:r w:rsidRPr="00E93B12">
        <w:rPr>
          <w:snapToGrid w:val="0"/>
        </w:rPr>
        <w:t>’s administering authority, however, retains absolute discretion when deciding on who to pay any death grant to. Y</w:t>
      </w:r>
      <w:r>
        <w:rPr>
          <w:snapToGrid w:val="0"/>
        </w:rPr>
        <w:t xml:space="preserve">ou can find out how to contact your administering authority </w:t>
      </w:r>
      <w:r w:rsidRPr="00E93B12">
        <w:rPr>
          <w:snapToGrid w:val="0"/>
        </w:rPr>
        <w:t>at the end of this guide.</w:t>
      </w:r>
    </w:p>
    <w:p w14:paraId="2533D1CF" w14:textId="77777777" w:rsidR="00F00BA5" w:rsidRDefault="00F00BA5" w:rsidP="001C7C00">
      <w:pPr>
        <w:pStyle w:val="Heading1"/>
        <w:sectPr w:rsidR="00F00BA5">
          <w:headerReference w:type="default" r:id="rId24"/>
          <w:pgSz w:w="11906" w:h="16838"/>
          <w:pgMar w:top="1440" w:right="1440" w:bottom="1440" w:left="1440" w:header="708" w:footer="708" w:gutter="0"/>
          <w:cols w:space="708"/>
          <w:docGrid w:linePitch="360"/>
        </w:sectPr>
      </w:pPr>
    </w:p>
    <w:p w14:paraId="62817D2D" w14:textId="688565E3" w:rsidR="001C7C00" w:rsidRDefault="001C7C00" w:rsidP="00043ACD">
      <w:pPr>
        <w:pStyle w:val="Heading2"/>
      </w:pPr>
      <w:bookmarkStart w:id="38" w:name="_Toc42606356"/>
      <w:r>
        <w:lastRenderedPageBreak/>
        <w:t>Leav</w:t>
      </w:r>
      <w:r w:rsidR="00136B45">
        <w:t>ing the Scheme before retirement</w:t>
      </w:r>
      <w:bookmarkEnd w:id="38"/>
    </w:p>
    <w:p w14:paraId="0E969606" w14:textId="79F43878" w:rsidR="001C7C00" w:rsidRDefault="001C7C00" w:rsidP="001C7C00">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00155F93"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247315C" w14:textId="7CEF464B" w:rsidR="001C7C00" w:rsidRPr="00DC1455" w:rsidRDefault="001C7C00" w:rsidP="00155F93">
      <w:pPr>
        <w:pStyle w:val="ListParagraph"/>
        <w:rPr>
          <w:lang w:eastAsia="en-GB"/>
        </w:rPr>
      </w:pPr>
      <w:r>
        <w:rPr>
          <w:lang w:eastAsia="en-GB"/>
        </w:rPr>
        <w:t>y</w:t>
      </w:r>
      <w:r w:rsidRPr="00DC1455">
        <w:rPr>
          <w:lang w:eastAsia="en-GB"/>
        </w:rPr>
        <w:t xml:space="preserve">ou can choose to keep your benefits 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DC1455">
        <w:rPr>
          <w:lang w:eastAsia="en-GB"/>
        </w:rPr>
        <w:t>. These are known as deferred benefits and will increase every year in line with the cost of living</w:t>
      </w:r>
      <w:r>
        <w:rPr>
          <w:lang w:eastAsia="en-GB"/>
        </w:rPr>
        <w:t>, or</w:t>
      </w:r>
    </w:p>
    <w:p w14:paraId="003D35AC" w14:textId="53CFB7ED" w:rsidR="001C7C00" w:rsidRDefault="001C7C00" w:rsidP="00155F93">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7D8C8FB" w14:textId="221410B3" w:rsidR="001C7C00" w:rsidRDefault="001C7C00" w:rsidP="001C7C00">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 xml:space="preserve">vesting </w:t>
      </w:r>
      <w:r w:rsidR="003A27D3"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 xml:space="preserve">have three options: </w:t>
      </w:r>
    </w:p>
    <w:p w14:paraId="7377828D" w14:textId="77777777" w:rsidR="001C7C00" w:rsidRPr="00DC1455" w:rsidRDefault="001C7C00" w:rsidP="00155F93">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4AD85A3A" w14:textId="77777777" w:rsidR="001C7C00" w:rsidRDefault="001C7C00" w:rsidP="00155F93">
      <w:pPr>
        <w:pStyle w:val="ListParagraph"/>
        <w:rPr>
          <w:lang w:eastAsia="en-GB"/>
        </w:rPr>
      </w:pPr>
      <w:r w:rsidRPr="00B30246">
        <w:rPr>
          <w:lang w:eastAsia="en-GB"/>
        </w:rPr>
        <w:t>you may be able to transfer your benefi</w:t>
      </w:r>
      <w:r>
        <w:rPr>
          <w:lang w:eastAsia="en-GB"/>
        </w:rPr>
        <w:t>ts to a new pension arrangement, or</w:t>
      </w:r>
    </w:p>
    <w:p w14:paraId="690A3869" w14:textId="03F0B341" w:rsidR="001C7C00" w:rsidRPr="00B30246" w:rsidRDefault="001C7C00" w:rsidP="00155F93">
      <w:pPr>
        <w:pStyle w:val="ListParagraph"/>
        <w:rPr>
          <w:lang w:eastAsia="en-GB"/>
        </w:rPr>
      </w:pPr>
      <w:r w:rsidRPr="00B30246">
        <w:t xml:space="preserve">you can delay your decision until you either re-join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B30246">
        <w:t xml:space="preserve">, </w:t>
      </w:r>
      <w:r w:rsidRPr="00B30246">
        <w:rPr>
          <w:lang w:eastAsia="en-GB"/>
        </w:rPr>
        <w:t>transfer your benefits to a new pension arrangement</w:t>
      </w:r>
      <w:r w:rsidRPr="00B30246">
        <w:t>, or want to take a refund of contributions</w:t>
      </w:r>
      <w:r>
        <w:t xml:space="preserve">. </w:t>
      </w:r>
      <w:r>
        <w:rPr>
          <w:snapToGrid w:val="0"/>
        </w:rPr>
        <w:t>A refund of contributions must be paid within five years of the date you left the Scheme (or by age 75 if earlier).</w:t>
      </w:r>
    </w:p>
    <w:p w14:paraId="042C9361" w14:textId="77777777" w:rsidR="001C7C00" w:rsidRDefault="001C7C00" w:rsidP="00944D52">
      <w:pPr>
        <w:pStyle w:val="Heading3"/>
      </w:pPr>
      <w:bookmarkStart w:id="39" w:name="_Toc42606357"/>
      <w:r>
        <w:t>Refunds of contributions</w:t>
      </w:r>
      <w:bookmarkEnd w:id="39"/>
    </w:p>
    <w:p w14:paraId="3D1EA7FC" w14:textId="74CBCB42" w:rsidR="001C7C00" w:rsidRPr="00E93B12" w:rsidRDefault="001C7C00" w:rsidP="001C7C00">
      <w:pPr>
        <w:rPr>
          <w:snapToGrid w:val="0"/>
        </w:rPr>
      </w:pPr>
      <w:r w:rsidRPr="00E93B12">
        <w:rPr>
          <w:snapToGrid w:val="0"/>
        </w:rPr>
        <w:t>If you leave</w:t>
      </w:r>
      <w:r>
        <w:rPr>
          <w:snapToGrid w:val="0"/>
        </w:rPr>
        <w:t xml:space="preserve"> with less than two years’ Scheme </w:t>
      </w:r>
      <w:r w:rsidR="003A27D3">
        <w:rPr>
          <w:snapToGrid w:val="0"/>
        </w:rPr>
        <w:t>membership or</w:t>
      </w:r>
      <w:r w:rsidRPr="00E93B12">
        <w:rPr>
          <w:snapToGrid w:val="0"/>
        </w:rPr>
        <w:t xml:space="preserve"> opt out of the </w:t>
      </w:r>
      <w:r>
        <w:rPr>
          <w:snapToGrid w:val="0"/>
        </w:rPr>
        <w:t>Scheme</w:t>
      </w:r>
      <w:r w:rsidRPr="00E93B12">
        <w:rPr>
          <w:snapToGrid w:val="0"/>
        </w:rPr>
        <w:t xml:space="preserve"> </w:t>
      </w:r>
      <w:r>
        <w:rPr>
          <w:snapToGrid w:val="0"/>
        </w:rPr>
        <w:t>with more than three months but less than two years’ membership, you</w:t>
      </w:r>
      <w:r w:rsidRPr="00E93B12">
        <w:rPr>
          <w:snapToGrid w:val="0"/>
        </w:rPr>
        <w:t xml:space="preserve"> will normally be able to take a refund of your contributions. There will be a deduction for tax and the cost, if any, of buying you back into the State Second Pension scheme (S2P)</w:t>
      </w:r>
      <w:r>
        <w:rPr>
          <w:snapToGrid w:val="0"/>
        </w:rPr>
        <w:t xml:space="preserve"> in relation to any membership before 6 April 2016</w:t>
      </w:r>
      <w:r w:rsidRPr="00E93B12">
        <w:rPr>
          <w:snapToGrid w:val="0"/>
        </w:rPr>
        <w:t>.</w:t>
      </w:r>
      <w:r>
        <w:rPr>
          <w:snapToGrid w:val="0"/>
        </w:rPr>
        <w:t xml:space="preserve"> A refund of contributions must be paid within five years of the date you left the Scheme (or age 75 if earlier). </w:t>
      </w:r>
    </w:p>
    <w:p w14:paraId="37F7C653" w14:textId="77777777" w:rsidR="001C7C00" w:rsidRDefault="001C7C00" w:rsidP="00944D52">
      <w:pPr>
        <w:pStyle w:val="Heading3"/>
      </w:pPr>
      <w:bookmarkStart w:id="40" w:name="_Toc42606358"/>
      <w:r>
        <w:t>Deferred benefits</w:t>
      </w:r>
      <w:bookmarkEnd w:id="40"/>
    </w:p>
    <w:p w14:paraId="378041BC" w14:textId="3B606CB9" w:rsidR="001C7C00" w:rsidRDefault="001C7C00" w:rsidP="001C7C00">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 years </w:t>
      </w:r>
      <w:r w:rsidRPr="006F5926">
        <w:rPr>
          <w:b/>
          <w:i/>
          <w:snapToGrid w:val="0"/>
        </w:rPr>
        <w:t>vesting period</w:t>
      </w:r>
      <w:r w:rsidR="00155F93">
        <w:rPr>
          <w:b/>
          <w:i/>
          <w:snapToGrid w:val="0"/>
        </w:rPr>
        <w:t>,</w:t>
      </w:r>
      <w:r w:rsidRPr="00E93B12">
        <w:rPr>
          <w:snapToGrid w:val="0"/>
        </w:rPr>
        <w:t xml:space="preserve"> you will be entitled to deferred benefits within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E93B12">
        <w:rPr>
          <w:snapToGrid w:val="0"/>
        </w:rPr>
        <w:t xml:space="preserve">. Your deferred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4F1ACF17" w14:textId="341BD298" w:rsidR="001C7C00" w:rsidRPr="006F5926" w:rsidRDefault="000E00A3" w:rsidP="001C7C00">
      <w:pPr>
        <w:rPr>
          <w:b/>
        </w:rPr>
      </w:pPr>
      <w:r>
        <w:rPr>
          <w:snapToGrid w:val="0"/>
        </w:rPr>
        <w:t>While</w:t>
      </w:r>
      <w:r w:rsidR="001C7C00" w:rsidRPr="00E93B12">
        <w:rPr>
          <w:snapToGrid w:val="0"/>
        </w:rPr>
        <w:t xml:space="preserve"> your pension benefits are </w:t>
      </w:r>
      <w:r w:rsidR="003A27D3" w:rsidRPr="00E93B12">
        <w:rPr>
          <w:snapToGrid w:val="0"/>
        </w:rPr>
        <w:t>deferred,</w:t>
      </w:r>
      <w:r w:rsidR="001C7C00" w:rsidRPr="00E93B12">
        <w:rPr>
          <w:snapToGrid w:val="0"/>
        </w:rPr>
        <w:t xml:space="preserve"> they will increase each year in line with the cost of living</w:t>
      </w:r>
      <w:r w:rsidR="00927364">
        <w:rPr>
          <w:snapToGrid w:val="0"/>
        </w:rPr>
        <w:t>.</w:t>
      </w:r>
    </w:p>
    <w:p w14:paraId="32F69509" w14:textId="7AF8DBCE" w:rsidR="001C7C00" w:rsidRDefault="00772CF8" w:rsidP="001C7C00">
      <w:pPr>
        <w:rPr>
          <w:bCs/>
          <w:snapToGrid w:val="0"/>
        </w:rPr>
      </w:pPr>
      <w:r>
        <w:rPr>
          <w:snapToGrid w:val="0"/>
        </w:rPr>
        <w:t xml:space="preserve">Your </w:t>
      </w:r>
      <w:r w:rsidR="00CE5F49">
        <w:rPr>
          <w:snapToGrid w:val="0"/>
        </w:rPr>
        <w:t xml:space="preserve">deferred benefits </w:t>
      </w:r>
      <w:r w:rsidR="001C7C00" w:rsidRPr="00E93B12">
        <w:rPr>
          <w:snapToGrid w:val="0"/>
        </w:rPr>
        <w:t xml:space="preserve">will normally be paid </w:t>
      </w:r>
      <w:r w:rsidR="001C7C00">
        <w:rPr>
          <w:snapToGrid w:val="0"/>
        </w:rPr>
        <w:t xml:space="preserve">unreduced at your </w:t>
      </w:r>
      <w:r w:rsidR="001C7C00" w:rsidRPr="00867D41">
        <w:rPr>
          <w:b/>
          <w:i/>
          <w:snapToGrid w:val="0"/>
        </w:rPr>
        <w:t>Normal Pension Age</w:t>
      </w:r>
      <w:r w:rsidR="00664622">
        <w:rPr>
          <w:bCs/>
          <w:snapToGrid w:val="0"/>
        </w:rPr>
        <w:t>, unless one of the following happens:</w:t>
      </w:r>
    </w:p>
    <w:p w14:paraId="3815632D" w14:textId="5C827EC7" w:rsidR="00664622" w:rsidRPr="00664622" w:rsidRDefault="00844CC7" w:rsidP="00664622">
      <w:pPr>
        <w:pStyle w:val="ListParagraph"/>
        <w:numPr>
          <w:ilvl w:val="0"/>
          <w:numId w:val="36"/>
        </w:numPr>
        <w:rPr>
          <w:snapToGrid w:val="0"/>
        </w:rPr>
      </w:pPr>
      <w:r>
        <w:rPr>
          <w:snapToGrid w:val="0"/>
        </w:rPr>
        <w:lastRenderedPageBreak/>
        <w:t>Y</w:t>
      </w:r>
      <w:r w:rsidR="00664622">
        <w:rPr>
          <w:snapToGrid w:val="0"/>
        </w:rPr>
        <w:t xml:space="preserve">ou transfer your deferred benefits to another pension </w:t>
      </w:r>
      <w:r w:rsidR="00AC0382">
        <w:rPr>
          <w:snapToGrid w:val="0"/>
        </w:rPr>
        <w:t>s</w:t>
      </w:r>
      <w:r w:rsidR="00664622">
        <w:rPr>
          <w:snapToGrid w:val="0"/>
        </w:rPr>
        <w:t>cheme or arrang</w:t>
      </w:r>
      <w:r w:rsidR="00002E53">
        <w:rPr>
          <w:snapToGrid w:val="0"/>
        </w:rPr>
        <w:t>e</w:t>
      </w:r>
      <w:r w:rsidR="00664622">
        <w:rPr>
          <w:snapToGrid w:val="0"/>
        </w:rPr>
        <w:t>ment</w:t>
      </w:r>
      <w:r w:rsidR="00EE787B">
        <w:rPr>
          <w:snapToGrid w:val="0"/>
        </w:rPr>
        <w:t>.</w:t>
      </w:r>
    </w:p>
    <w:p w14:paraId="46F041D1" w14:textId="77777777" w:rsidR="00B02A61" w:rsidRPr="00B02A61" w:rsidRDefault="00844CC7" w:rsidP="00C55452">
      <w:pPr>
        <w:pStyle w:val="ListParagraph"/>
      </w:pPr>
      <w:r>
        <w:rPr>
          <w:snapToGrid w:val="0"/>
        </w:rPr>
        <w:t xml:space="preserve">Your benefits are paid early on health grounds. </w:t>
      </w:r>
      <w:r w:rsidR="00BB2ECA">
        <w:rPr>
          <w:snapToGrid w:val="0"/>
        </w:rPr>
        <w:t xml:space="preserve">Your benefits could be paid </w:t>
      </w:r>
      <w:r w:rsidR="006A3A5B">
        <w:rPr>
          <w:snapToGrid w:val="0"/>
        </w:rPr>
        <w:t xml:space="preserve">in full </w:t>
      </w:r>
      <w:r w:rsidR="001C7C00" w:rsidRPr="00E93B12">
        <w:rPr>
          <w:snapToGrid w:val="0"/>
        </w:rPr>
        <w:t>if</w:t>
      </w:r>
      <w:r w:rsidR="00B02A61">
        <w:rPr>
          <w:snapToGrid w:val="0"/>
        </w:rPr>
        <w:t>:</w:t>
      </w:r>
    </w:p>
    <w:p w14:paraId="6F77C5C9" w14:textId="77777777" w:rsidR="00B02A61" w:rsidRPr="00B02A61" w:rsidRDefault="001C7C00" w:rsidP="00B02A61">
      <w:pPr>
        <w:pStyle w:val="ListParagraph"/>
        <w:numPr>
          <w:ilvl w:val="0"/>
          <w:numId w:val="37"/>
        </w:numPr>
      </w:pPr>
      <w:r w:rsidRPr="00E93B12">
        <w:rPr>
          <w:snapToGrid w:val="0"/>
        </w:rPr>
        <w:t xml:space="preserve">you are permanently incapable of doing the job you were working in when you left the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and </w:t>
      </w:r>
    </w:p>
    <w:p w14:paraId="44567421" w14:textId="4F577653" w:rsidR="001C7C00" w:rsidRPr="00E25298" w:rsidRDefault="001C7C00" w:rsidP="00B02A61">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t xml:space="preserve"> pension to be paid because of ill-health</w:t>
      </w:r>
      <w:r w:rsidRPr="00E93B12">
        <w:t xml:space="preserve"> or by </w:t>
      </w:r>
      <w:r>
        <w:t xml:space="preserve">your </w:t>
      </w:r>
      <w:r w:rsidRPr="00867D41">
        <w:rPr>
          <w:b/>
          <w:i/>
        </w:rPr>
        <w:t>Normal Pension Age</w:t>
      </w:r>
      <w:r w:rsidRPr="00E93B12">
        <w:t>, whichever is the earlier</w:t>
      </w:r>
      <w:r w:rsidR="00B878EE">
        <w:t>.</w:t>
      </w:r>
    </w:p>
    <w:p w14:paraId="43B1F73F" w14:textId="5CDC95F1" w:rsidR="001C7C00" w:rsidRPr="00E93B12" w:rsidRDefault="00B878EE" w:rsidP="00C55452">
      <w:pPr>
        <w:pStyle w:val="ListParagraph"/>
        <w:rPr>
          <w:snapToGrid w:val="0"/>
        </w:rPr>
      </w:pPr>
      <w:r>
        <w:t>Y</w:t>
      </w:r>
      <w:r w:rsidR="001C7C00" w:rsidRPr="00E93B12">
        <w:rPr>
          <w:snapToGrid w:val="0"/>
        </w:rPr>
        <w:t xml:space="preserve">ou elect to receive your deferred benefits early from age </w:t>
      </w:r>
      <w:r w:rsidR="001C7C00">
        <w:rPr>
          <w:snapToGrid w:val="0"/>
        </w:rPr>
        <w:t>55</w:t>
      </w:r>
      <w:r w:rsidR="001C7C00" w:rsidRPr="00E93B12">
        <w:rPr>
          <w:snapToGrid w:val="0"/>
        </w:rPr>
        <w:t xml:space="preserve"> onwards</w:t>
      </w:r>
      <w:r>
        <w:rPr>
          <w:snapToGrid w:val="0"/>
        </w:rPr>
        <w:t>.</w:t>
      </w:r>
    </w:p>
    <w:p w14:paraId="1D66FCE3" w14:textId="11249BF8" w:rsidR="001C7C00" w:rsidRPr="00E93B12" w:rsidRDefault="00B878EE" w:rsidP="00C55452">
      <w:pPr>
        <w:pStyle w:val="ListParagraph"/>
        <w:rPr>
          <w:snapToGrid w:val="0"/>
        </w:rPr>
      </w:pPr>
      <w:r>
        <w:rPr>
          <w:snapToGrid w:val="0"/>
        </w:rPr>
        <w:t>Y</w:t>
      </w:r>
      <w:r w:rsidR="001C7C00" w:rsidRPr="00E93B12">
        <w:rPr>
          <w:snapToGrid w:val="0"/>
        </w:rPr>
        <w:t>ou</w:t>
      </w:r>
      <w:r w:rsidR="001C7C00">
        <w:rPr>
          <w:snapToGrid w:val="0"/>
        </w:rPr>
        <w:t xml:space="preserve"> elect not to receive</w:t>
      </w:r>
      <w:r w:rsidR="001C7C00" w:rsidRPr="00E93B12">
        <w:rPr>
          <w:snapToGrid w:val="0"/>
        </w:rPr>
        <w:t xml:space="preserve"> your deferred benefits at </w:t>
      </w:r>
      <w:r w:rsidR="001C7C00">
        <w:rPr>
          <w:snapToGrid w:val="0"/>
        </w:rPr>
        <w:t xml:space="preserve">your </w:t>
      </w:r>
      <w:r w:rsidR="001C7C00" w:rsidRPr="00867D41">
        <w:rPr>
          <w:b/>
          <w:i/>
          <w:snapToGrid w:val="0"/>
        </w:rPr>
        <w:t>Normal Pension Age</w:t>
      </w:r>
      <w:r w:rsidR="001C7C00">
        <w:rPr>
          <w:snapToGrid w:val="0"/>
        </w:rPr>
        <w:t xml:space="preserve"> </w:t>
      </w:r>
      <w:r w:rsidR="001C7C00" w:rsidRPr="00E93B12">
        <w:rPr>
          <w:snapToGrid w:val="0"/>
        </w:rPr>
        <w:t xml:space="preserve">and defer </w:t>
      </w:r>
      <w:r w:rsidR="001C7C00">
        <w:rPr>
          <w:snapToGrid w:val="0"/>
        </w:rPr>
        <w:t>receiving your pension until later</w:t>
      </w:r>
      <w:r>
        <w:rPr>
          <w:snapToGrid w:val="0"/>
        </w:rPr>
        <w:t xml:space="preserve">. Your </w:t>
      </w:r>
      <w:r w:rsidR="005A38D0">
        <w:rPr>
          <w:snapToGrid w:val="0"/>
        </w:rPr>
        <w:t xml:space="preserve">benefits </w:t>
      </w:r>
      <w:r w:rsidR="001C7C00" w:rsidRPr="00E93B12">
        <w:rPr>
          <w:snapToGrid w:val="0"/>
        </w:rPr>
        <w:t>must be paid by age 75</w:t>
      </w:r>
      <w:r w:rsidR="001C7C00" w:rsidRPr="00E93B12">
        <w:t>.</w:t>
      </w:r>
    </w:p>
    <w:p w14:paraId="0E438ED1" w14:textId="20AFC45B" w:rsidR="001C7C00" w:rsidRDefault="001C7C00" w:rsidP="001C7C00">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120C934E" w14:textId="3459503B" w:rsidR="00EB2A86" w:rsidRPr="00E93B12" w:rsidRDefault="00A916ED" w:rsidP="00EB2A86">
      <w:pPr>
        <w:pStyle w:val="Heading4"/>
        <w:rPr>
          <w:snapToGrid w:val="0"/>
        </w:rPr>
      </w:pPr>
      <w:r>
        <w:rPr>
          <w:snapToGrid w:val="0"/>
        </w:rPr>
        <w:t>What benefits will be paid if I die as a deferred member?</w:t>
      </w:r>
    </w:p>
    <w:p w14:paraId="0ADA8C03" w14:textId="77777777" w:rsidR="001C7C00" w:rsidRDefault="001C7C00" w:rsidP="001C7C00">
      <w:pPr>
        <w:rPr>
          <w:snapToGrid w:val="0"/>
        </w:rPr>
      </w:pPr>
      <w:r w:rsidRPr="00E93B12">
        <w:rPr>
          <w:snapToGrid w:val="0"/>
        </w:rPr>
        <w:t xml:space="preserve">If </w:t>
      </w:r>
      <w:r>
        <w:rPr>
          <w:snapToGrid w:val="0"/>
        </w:rPr>
        <w:t xml:space="preserve">you leave with deferred benefits and </w:t>
      </w:r>
      <w:r w:rsidRPr="00E93B12">
        <w:rPr>
          <w:snapToGrid w:val="0"/>
        </w:rPr>
        <w:t xml:space="preserve">you die before </w:t>
      </w:r>
      <w:r>
        <w:rPr>
          <w:snapToGrid w:val="0"/>
        </w:rPr>
        <w:t xml:space="preserve">they </w:t>
      </w:r>
      <w:r w:rsidRPr="00E93B12">
        <w:rPr>
          <w:snapToGrid w:val="0"/>
        </w:rPr>
        <w:t xml:space="preserve">come into payment, a lump sum death grant equal to </w:t>
      </w:r>
      <w:r>
        <w:rPr>
          <w:snapToGrid w:val="0"/>
        </w:rPr>
        <w:t>five</w:t>
      </w:r>
      <w:r w:rsidRPr="00E93B12">
        <w:rPr>
          <w:snapToGrid w:val="0"/>
        </w:rPr>
        <w:t xml:space="preserve"> years’ pension will be paid. </w:t>
      </w:r>
      <w:r>
        <w:rPr>
          <w:snapToGrid w:val="0"/>
        </w:rPr>
        <w:t xml:space="preserve">If you have deferred benefits and are also an active member of the Scheme when you die this may impact on the death grant that is paid. </w:t>
      </w:r>
    </w:p>
    <w:p w14:paraId="359B252F" w14:textId="2BAC7BF7" w:rsidR="001C7C00" w:rsidRPr="00E65981" w:rsidRDefault="001C7C00" w:rsidP="001C7C00">
      <w:r w:rsidRPr="00E93B12">
        <w:rPr>
          <w:snapToGrid w:val="0"/>
        </w:rPr>
        <w:t xml:space="preserve">The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allows you to say who you would like any death grant to be paid to by completing an expression of wish form. </w:t>
      </w:r>
      <w:r w:rsidRPr="00E93B12">
        <w:rPr>
          <w:snapToGrid w:val="0"/>
          <w:color w:val="FF0000"/>
        </w:rPr>
        <w:t xml:space="preserve">This form is available from </w:t>
      </w:r>
      <w:r>
        <w:rPr>
          <w:snapToGrid w:val="0"/>
          <w:color w:val="FF0000"/>
        </w:rPr>
        <w:t xml:space="preserve">your </w:t>
      </w:r>
      <w:r w:rsidR="00C55452" w:rsidRPr="00C55452">
        <w:rPr>
          <w:color w:val="FF0000"/>
        </w:rPr>
        <w:t>L</w:t>
      </w:r>
      <w:r w:rsidR="00C55452" w:rsidRPr="00C55452">
        <w:rPr>
          <w:color w:val="FF0000"/>
          <w:spacing w:val="-70"/>
        </w:rPr>
        <w:t> </w:t>
      </w:r>
      <w:r w:rsidR="00C55452" w:rsidRPr="00C55452">
        <w:rPr>
          <w:color w:val="FF0000"/>
        </w:rPr>
        <w:t>G</w:t>
      </w:r>
      <w:r w:rsidR="00C55452" w:rsidRPr="00C55452">
        <w:rPr>
          <w:color w:val="FF0000"/>
          <w:spacing w:val="-70"/>
        </w:rPr>
        <w:t> </w:t>
      </w:r>
      <w:r w:rsidR="00C55452" w:rsidRPr="00C55452">
        <w:rPr>
          <w:color w:val="FF0000"/>
        </w:rPr>
        <w:t>P</w:t>
      </w:r>
      <w:r w:rsidR="00C55452" w:rsidRPr="00C55452">
        <w:rPr>
          <w:color w:val="FF0000"/>
          <w:spacing w:val="-70"/>
        </w:rPr>
        <w:t> </w:t>
      </w:r>
      <w:r w:rsidR="00C55452" w:rsidRPr="00C55452">
        <w:rPr>
          <w:color w:val="FF0000"/>
        </w:rPr>
        <w:t>S</w:t>
      </w:r>
      <w:r w:rsidRPr="00C55452">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You can find out how to contact the </w:t>
      </w:r>
      <w:r>
        <w:rPr>
          <w:snapToGrid w:val="0"/>
        </w:rPr>
        <w:t>administering authority</w:t>
      </w:r>
      <w:r w:rsidRPr="00E93B12">
        <w:rPr>
          <w:snapToGrid w:val="0"/>
        </w:rPr>
        <w:t xml:space="preserve"> at the end of this guide.</w:t>
      </w:r>
      <w:r>
        <w:t xml:space="preserve"> </w:t>
      </w:r>
      <w:r w:rsidRPr="00E93B12">
        <w:rPr>
          <w:snapToGrid w:val="0"/>
        </w:rPr>
        <w:t xml:space="preserve">The </w:t>
      </w:r>
      <w:r>
        <w:rPr>
          <w:snapToGrid w:val="0"/>
        </w:rPr>
        <w:t>Scheme</w:t>
      </w:r>
      <w:r w:rsidRPr="00E93B12">
        <w:rPr>
          <w:snapToGrid w:val="0"/>
        </w:rPr>
        <w:t>’s administering au</w:t>
      </w:r>
      <w:r>
        <w:rPr>
          <w:snapToGrid w:val="0"/>
        </w:rPr>
        <w:t xml:space="preserve">thority </w:t>
      </w:r>
      <w:r w:rsidRPr="00E93B12">
        <w:rPr>
          <w:snapToGrid w:val="0"/>
        </w:rPr>
        <w:t>retains absolute discretion when deciding on who to pay any death grant to.</w:t>
      </w:r>
    </w:p>
    <w:p w14:paraId="21854221" w14:textId="6E3CA8C6" w:rsidR="001C7C00" w:rsidRDefault="001C7C00" w:rsidP="001C7C00">
      <w:r w:rsidRPr="006F5926">
        <w:t xml:space="preserve">If </w:t>
      </w:r>
      <w:r>
        <w:t>you leave with deferred benefits and die before they come into payment a</w:t>
      </w:r>
      <w:r w:rsidRPr="00E93B12">
        <w:t xml:space="preserve"> </w:t>
      </w:r>
      <w:r>
        <w:t>spouse's</w:t>
      </w:r>
      <w:r w:rsidRPr="00E93B12">
        <w:t xml:space="preserve">, </w:t>
      </w:r>
      <w:r w:rsidRPr="00155F93">
        <w:rPr>
          <w:rStyle w:val="Hyperlink"/>
          <w:b/>
          <w:i/>
          <w:color w:val="auto"/>
          <w:u w:val="none"/>
        </w:rPr>
        <w:t>civil partner’s</w:t>
      </w:r>
      <w:r w:rsidRPr="00155F93">
        <w:t xml:space="preserve"> </w:t>
      </w:r>
      <w:r w:rsidRPr="00E93B12">
        <w:t>or, subject to certain qualifying conditions, a</w:t>
      </w:r>
      <w:r>
        <w:t xml:space="preserve">n </w:t>
      </w:r>
      <w:r w:rsidRPr="00155F93">
        <w:rPr>
          <w:rStyle w:val="Hyperlink"/>
          <w:b/>
          <w:i/>
          <w:color w:val="auto"/>
          <w:u w:val="none"/>
        </w:rPr>
        <w:t>eligible cohabiting partner’s pension</w:t>
      </w:r>
      <w:r w:rsidRPr="00E93B12">
        <w:t xml:space="preserve"> and pensions for </w:t>
      </w:r>
      <w:r w:rsidRPr="00155F93">
        <w:rPr>
          <w:rStyle w:val="Hyperlink"/>
          <w:b/>
          <w:i/>
          <w:color w:val="auto"/>
          <w:u w:val="none"/>
        </w:rPr>
        <w:t>eligible children</w:t>
      </w:r>
      <w:r w:rsidRPr="00155F93">
        <w:t xml:space="preserve"> </w:t>
      </w:r>
      <w:r w:rsidRPr="00E93B12">
        <w:t>are payable.</w:t>
      </w:r>
      <w:r>
        <w:t xml:space="preserve"> </w:t>
      </w:r>
    </w:p>
    <w:p w14:paraId="2017714B" w14:textId="77777777" w:rsidR="003C1611" w:rsidRDefault="001C7C00" w:rsidP="001C7C00">
      <w:pPr>
        <w:rPr>
          <w:lang w:eastAsia="en-GB"/>
        </w:rPr>
      </w:pPr>
      <w:r>
        <w:lastRenderedPageBreak/>
        <w:t xml:space="preserve">For each year of membership from 1 April 2014 to your date of </w:t>
      </w:r>
      <w:r w:rsidR="00A404FE">
        <w:t>leaving</w:t>
      </w:r>
      <w:r w:rsidR="00811864">
        <w:t>, t</w:t>
      </w:r>
      <w:r w:rsidRPr="00BE6D5A">
        <w:rPr>
          <w:lang w:eastAsia="en-GB"/>
        </w:rPr>
        <w:t xml:space="preserve">he pension payable </w:t>
      </w:r>
      <w:r>
        <w:rPr>
          <w:lang w:eastAsia="en-GB"/>
        </w:rPr>
        <w:t xml:space="preserve">to </w:t>
      </w:r>
      <w:r w:rsidRPr="00B45C34">
        <w:rPr>
          <w:lang w:eastAsia="en-GB"/>
        </w:rPr>
        <w:t xml:space="preserve">a spouse, </w:t>
      </w:r>
      <w:r w:rsidRPr="00B45C34">
        <w:rPr>
          <w:b/>
          <w:i/>
          <w:lang w:eastAsia="en-GB"/>
        </w:rPr>
        <w:t>civil partne</w:t>
      </w:r>
      <w:r>
        <w:rPr>
          <w:b/>
          <w:i/>
          <w:lang w:eastAsia="en-GB"/>
        </w:rPr>
        <w:t>r</w:t>
      </w:r>
      <w:r w:rsidRPr="00B45C34">
        <w:rPr>
          <w:lang w:eastAsia="en-GB"/>
        </w:rPr>
        <w:t xml:space="preserve"> or </w:t>
      </w:r>
      <w:r w:rsidRPr="00B45C34">
        <w:rPr>
          <w:b/>
          <w:i/>
          <w:lang w:eastAsia="en-GB"/>
        </w:rPr>
        <w:t>eligible cohabiting partner</w:t>
      </w:r>
      <w:r w:rsidRPr="00B45C34">
        <w:rPr>
          <w:lang w:eastAsia="en-GB"/>
        </w:rPr>
        <w:t xml:space="preserve"> </w:t>
      </w:r>
      <w:r w:rsidRPr="00BE6D5A">
        <w:rPr>
          <w:lang w:eastAsia="en-GB"/>
        </w:rPr>
        <w:t xml:space="preserve">is </w:t>
      </w:r>
      <w:r w:rsidR="003C1611">
        <w:rPr>
          <w:lang w:eastAsia="en-GB"/>
        </w:rPr>
        <w:t>the total of:</w:t>
      </w:r>
    </w:p>
    <w:p w14:paraId="7460C787" w14:textId="77777777" w:rsidR="00F61D07" w:rsidRDefault="001C7C00" w:rsidP="00D735DE">
      <w:pPr>
        <w:pStyle w:val="ListParagraph"/>
        <w:numPr>
          <w:ilvl w:val="0"/>
          <w:numId w:val="39"/>
        </w:numPr>
      </w:pPr>
      <w:r w:rsidRPr="00BE6D5A">
        <w:rPr>
          <w:lang w:eastAsia="en-GB"/>
        </w:rPr>
        <w:t>1/160</w:t>
      </w:r>
      <w:r w:rsidRPr="00E55855">
        <w:rPr>
          <w:lang w:eastAsia="en-GB"/>
        </w:rPr>
        <w:t>th</w:t>
      </w:r>
      <w:r>
        <w:rPr>
          <w:lang w:eastAsia="en-GB"/>
        </w:rPr>
        <w:t xml:space="preserve"> </w:t>
      </w:r>
      <w:r w:rsidRPr="00BE6D5A">
        <w:rPr>
          <w:lang w:eastAsia="en-GB"/>
        </w:rPr>
        <w:t xml:space="preserve">of </w:t>
      </w:r>
      <w:r>
        <w:rPr>
          <w:lang w:eastAsia="en-GB"/>
        </w:rPr>
        <w:t xml:space="preserve">the </w:t>
      </w:r>
      <w:r w:rsidRPr="003C1611">
        <w:rPr>
          <w:b/>
          <w:i/>
          <w:lang w:eastAsia="en-GB"/>
        </w:rPr>
        <w:t>pensionable pay</w:t>
      </w:r>
      <w:r w:rsidRPr="00BE6D5A">
        <w:rPr>
          <w:lang w:eastAsia="en-GB"/>
        </w:rPr>
        <w:t xml:space="preserve"> (or </w:t>
      </w:r>
      <w:r w:rsidRPr="003C1611">
        <w:rPr>
          <w:b/>
          <w:i/>
          <w:lang w:eastAsia="en-GB"/>
        </w:rPr>
        <w:t>assumed pensionable pay</w:t>
      </w:r>
      <w:r w:rsidRPr="00BE6D5A">
        <w:rPr>
          <w:lang w:eastAsia="en-GB"/>
        </w:rPr>
        <w:t xml:space="preserve">) </w:t>
      </w:r>
    </w:p>
    <w:p w14:paraId="73F07983" w14:textId="1DBC1ED7" w:rsidR="001C7C00" w:rsidRDefault="001C7C00" w:rsidP="00D735DE">
      <w:pPr>
        <w:pStyle w:val="ListParagraph"/>
        <w:numPr>
          <w:ilvl w:val="0"/>
          <w:numId w:val="39"/>
        </w:numPr>
      </w:pPr>
      <w:r w:rsidRPr="000A1682">
        <w:rPr>
          <w:lang w:eastAsia="en-GB"/>
        </w:rPr>
        <w:t>49/160</w:t>
      </w:r>
      <w:r w:rsidRPr="00E55855">
        <w:rPr>
          <w:lang w:eastAsia="en-GB"/>
        </w:rPr>
        <w:t>ths</w:t>
      </w:r>
      <w:r w:rsidRPr="000A1682">
        <w:rPr>
          <w:lang w:eastAsia="en-GB"/>
        </w:rPr>
        <w:t xml:space="preserve"> of the amount of any pension credited to your </w:t>
      </w:r>
      <w:r w:rsidRPr="003C1611">
        <w:rPr>
          <w:rStyle w:val="Hyperlink"/>
          <w:b/>
          <w:i/>
          <w:color w:val="auto"/>
          <w:u w:val="none"/>
          <w:lang w:eastAsia="en-GB"/>
        </w:rPr>
        <w:t>pension account</w:t>
      </w:r>
      <w:r w:rsidRPr="00155F93">
        <w:rPr>
          <w:lang w:eastAsia="en-GB"/>
        </w:rPr>
        <w:t xml:space="preserve"> </w:t>
      </w:r>
      <w:r w:rsidRPr="000A1682">
        <w:rPr>
          <w:lang w:eastAsia="en-GB"/>
        </w:rPr>
        <w:t xml:space="preserve">following a transfer of pension rights into the </w:t>
      </w:r>
      <w:r>
        <w:rPr>
          <w:lang w:eastAsia="en-GB"/>
        </w:rPr>
        <w:t>Scheme</w:t>
      </w:r>
      <w:r w:rsidRPr="000A1682">
        <w:rPr>
          <w:lang w:eastAsia="en-GB"/>
        </w:rPr>
        <w:t xml:space="preserve"> from another pension scheme or arrangement</w:t>
      </w:r>
      <w:r>
        <w:rPr>
          <w:lang w:eastAsia="en-GB"/>
        </w:rPr>
        <w:t>.</w:t>
      </w:r>
      <w:r>
        <w:t xml:space="preserve"> </w:t>
      </w:r>
    </w:p>
    <w:p w14:paraId="24BC8AC1" w14:textId="15A73873" w:rsidR="001C7C00"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 xml:space="preserve">1 April 2014 the pension payable </w:t>
      </w:r>
      <w:r>
        <w:rPr>
          <w:lang w:eastAsia="en-GB"/>
        </w:rPr>
        <w:t xml:space="preserve">to </w:t>
      </w:r>
      <w:r w:rsidRPr="00B45C34">
        <w:rPr>
          <w:lang w:eastAsia="en-GB"/>
        </w:rPr>
        <w:t>a spouse</w:t>
      </w:r>
      <w:r>
        <w:rPr>
          <w:lang w:eastAsia="en-GB"/>
        </w:rPr>
        <w:t xml:space="preserve"> or </w:t>
      </w:r>
      <w:r w:rsidRPr="00B45C34">
        <w:rPr>
          <w:b/>
          <w:i/>
          <w:lang w:eastAsia="en-GB"/>
        </w:rPr>
        <w:t>civil partne</w:t>
      </w:r>
      <w:r>
        <w:rPr>
          <w:b/>
          <w:i/>
          <w:lang w:eastAsia="en-GB"/>
        </w:rPr>
        <w:t>r</w:t>
      </w:r>
      <w:r w:rsidRPr="00B45C34">
        <w:rPr>
          <w:lang w:eastAsia="en-GB"/>
        </w:rPr>
        <w:t xml:space="preserve"> </w:t>
      </w:r>
      <w:r w:rsidRPr="00BE6D5A">
        <w:rPr>
          <w:lang w:eastAsia="en-GB"/>
        </w:rPr>
        <w:t>is equal to 1/160</w:t>
      </w:r>
      <w:r w:rsidRPr="00E55855">
        <w:rPr>
          <w:lang w:eastAsia="en-GB"/>
        </w:rPr>
        <w:t>th</w:t>
      </w:r>
      <w:r>
        <w:rPr>
          <w:lang w:eastAsia="en-GB"/>
        </w:rPr>
        <w:t xml:space="preserve"> </w:t>
      </w:r>
      <w:r w:rsidRPr="00BE6D5A">
        <w:rPr>
          <w:lang w:eastAsia="en-GB"/>
        </w:rPr>
        <w:t xml:space="preserve">of your </w:t>
      </w:r>
      <w:r w:rsidRPr="00155F93">
        <w:rPr>
          <w:rStyle w:val="Hyperlink"/>
          <w:b/>
          <w:bCs/>
          <w:i/>
          <w:color w:val="auto"/>
          <w:u w:val="none"/>
          <w:lang w:eastAsia="en-GB"/>
        </w:rPr>
        <w:t>final pay</w:t>
      </w:r>
      <w:r w:rsidRPr="00155F93">
        <w:rPr>
          <w:lang w:eastAsia="en-GB"/>
        </w:rPr>
        <w:t xml:space="preserve"> </w:t>
      </w:r>
      <w:r w:rsidRPr="00BE6D5A">
        <w:rPr>
          <w:lang w:eastAsia="en-GB"/>
        </w:rPr>
        <w:t xml:space="preserve">times </w:t>
      </w:r>
      <w:r>
        <w:rPr>
          <w:lang w:eastAsia="en-GB"/>
        </w:rPr>
        <w:t xml:space="preserve">your </w:t>
      </w:r>
      <w:r w:rsidRPr="00BE6D5A">
        <w:rPr>
          <w:lang w:eastAsia="en-GB"/>
        </w:rPr>
        <w:t xml:space="preserve">membership in the </w:t>
      </w:r>
      <w:r>
        <w:rPr>
          <w:lang w:eastAsia="en-GB"/>
        </w:rPr>
        <w:t>Scheme</w:t>
      </w:r>
      <w:r w:rsidRPr="00BE6D5A">
        <w:rPr>
          <w:lang w:eastAsia="en-GB"/>
        </w:rPr>
        <w:t xml:space="preserve"> up to 31 March 2014</w:t>
      </w:r>
      <w:r w:rsidR="00E452D5">
        <w:rPr>
          <w:lang w:eastAsia="en-GB"/>
        </w:rPr>
        <w:t>. If</w:t>
      </w:r>
      <w:r>
        <w:rPr>
          <w:lang w:eastAsia="en-GB"/>
        </w:rPr>
        <w:t xml:space="preserve"> you marry </w:t>
      </w:r>
      <w:r w:rsidRPr="00A42A94">
        <w:rPr>
          <w:lang w:eastAsia="en-GB"/>
        </w:rPr>
        <w:t xml:space="preserve">or enter into a </w:t>
      </w:r>
      <w:r w:rsidRPr="00A42A94">
        <w:rPr>
          <w:b/>
          <w:i/>
          <w:lang w:eastAsia="en-GB"/>
        </w:rPr>
        <w:t>civil partnership</w:t>
      </w:r>
      <w:r w:rsidRPr="00A42A94">
        <w:rPr>
          <w:lang w:eastAsia="en-GB"/>
        </w:rPr>
        <w:t xml:space="preserve"> </w:t>
      </w:r>
      <w:r>
        <w:rPr>
          <w:lang w:eastAsia="en-GB"/>
        </w:rPr>
        <w:t>after leaving it could be less.</w:t>
      </w:r>
      <w:r w:rsidRPr="000353ED">
        <w:rPr>
          <w:lang w:eastAsia="en-GB"/>
        </w:rPr>
        <w:t xml:space="preserve"> </w:t>
      </w:r>
      <w:r>
        <w:t xml:space="preserve">For an </w:t>
      </w:r>
      <w:r w:rsidRPr="00867D41">
        <w:rPr>
          <w:b/>
          <w:i/>
        </w:rPr>
        <w:t xml:space="preserve">eligible cohabiting </w:t>
      </w:r>
      <w:r w:rsidR="009F29E1" w:rsidRPr="00867D41">
        <w:rPr>
          <w:b/>
          <w:i/>
        </w:rPr>
        <w:t>partner,</w:t>
      </w:r>
      <w:r>
        <w:t xml:space="preserve"> </w:t>
      </w:r>
      <w:r w:rsidRPr="00A42A94">
        <w:t xml:space="preserve">the calculation is the </w:t>
      </w:r>
      <w:r w:rsidR="009F29E1" w:rsidRPr="00A42A94">
        <w:t>same,</w:t>
      </w:r>
      <w:r w:rsidRPr="00A42A94">
        <w:t xml:space="preserve"> but the </w:t>
      </w:r>
      <w:r>
        <w:t>pension is only based on the period of membership after 5</w:t>
      </w:r>
      <w:r w:rsidR="00E452D5">
        <w:t> </w:t>
      </w:r>
      <w:r>
        <w:t>April</w:t>
      </w:r>
      <w:r w:rsidR="00E452D5">
        <w:t> </w:t>
      </w:r>
      <w:r>
        <w:t xml:space="preserve">1988 (plus any of your membership before 6 April 1988 for which you've paid additional contributions so that it counts towards an </w:t>
      </w:r>
      <w:r w:rsidRPr="00867D41">
        <w:rPr>
          <w:b/>
          <w:i/>
        </w:rPr>
        <w:t>eligible cohabiting partner's</w:t>
      </w:r>
      <w:r>
        <w:t xml:space="preserve"> pension).</w:t>
      </w:r>
    </w:p>
    <w:p w14:paraId="2BA61767" w14:textId="12D24568" w:rsidR="000D3DE2" w:rsidRDefault="000D3DE2" w:rsidP="00944D52">
      <w:pPr>
        <w:pStyle w:val="Heading3"/>
      </w:pPr>
      <w:bookmarkStart w:id="41" w:name="_Toc42606359"/>
      <w:r>
        <w:t xml:space="preserve">What if I have two or more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jobs?</w:t>
      </w:r>
      <w:bookmarkEnd w:id="41"/>
    </w:p>
    <w:p w14:paraId="19D2A658" w14:textId="32A5E0B6" w:rsidR="003B7745" w:rsidRDefault="000D3DE2" w:rsidP="000D3DE2">
      <w:pPr>
        <w:rPr>
          <w:snapToGrid w:val="0"/>
        </w:rPr>
      </w:pPr>
      <w:r w:rsidRPr="000353ED">
        <w:rPr>
          <w:snapToGrid w:val="0"/>
        </w:rPr>
        <w:t>If you</w:t>
      </w:r>
      <w:r w:rsidR="003B7745">
        <w:rPr>
          <w:snapToGrid w:val="0"/>
        </w:rPr>
        <w:t>:</w:t>
      </w:r>
    </w:p>
    <w:p w14:paraId="496C3391" w14:textId="77777777" w:rsidR="003B7745" w:rsidRDefault="000D3DE2" w:rsidP="003B7745">
      <w:pPr>
        <w:pStyle w:val="ListParagraph"/>
        <w:numPr>
          <w:ilvl w:val="0"/>
          <w:numId w:val="40"/>
        </w:numPr>
        <w:rPr>
          <w:snapToGrid w:val="0"/>
        </w:rPr>
      </w:pPr>
      <w:r w:rsidRPr="003B7745">
        <w:rPr>
          <w:snapToGrid w:val="0"/>
        </w:rPr>
        <w:t xml:space="preserve">have two or more jobs in which you pay into the </w:t>
      </w:r>
      <w:r w:rsidR="00B74C0C" w:rsidRPr="00DD0BD4">
        <w:t>L</w:t>
      </w:r>
      <w:r w:rsidR="00B74C0C" w:rsidRPr="003B7745">
        <w:rPr>
          <w:spacing w:val="-70"/>
        </w:rPr>
        <w:t> </w:t>
      </w:r>
      <w:r w:rsidR="00B74C0C" w:rsidRPr="00DD0BD4">
        <w:t>G</w:t>
      </w:r>
      <w:r w:rsidR="00B74C0C" w:rsidRPr="003B7745">
        <w:rPr>
          <w:spacing w:val="-70"/>
        </w:rPr>
        <w:t> </w:t>
      </w:r>
      <w:r w:rsidR="00B74C0C" w:rsidRPr="00DD0BD4">
        <w:t>P</w:t>
      </w:r>
      <w:r w:rsidR="00B74C0C" w:rsidRPr="003B7745">
        <w:rPr>
          <w:spacing w:val="-70"/>
        </w:rPr>
        <w:t> </w:t>
      </w:r>
      <w:r w:rsidR="00B74C0C" w:rsidRPr="00DD0BD4">
        <w:t>S</w:t>
      </w:r>
      <w:r w:rsidRPr="003B7745">
        <w:rPr>
          <w:snapToGrid w:val="0"/>
        </w:rPr>
        <w:t xml:space="preserve"> at the same time</w:t>
      </w:r>
    </w:p>
    <w:p w14:paraId="46523ED1" w14:textId="77777777" w:rsidR="003B7745" w:rsidRDefault="000D3DE2" w:rsidP="003B7745">
      <w:pPr>
        <w:pStyle w:val="ListParagraph"/>
        <w:numPr>
          <w:ilvl w:val="0"/>
          <w:numId w:val="40"/>
        </w:numPr>
        <w:rPr>
          <w:snapToGrid w:val="0"/>
        </w:rPr>
      </w:pPr>
      <w:r w:rsidRPr="003B7745">
        <w:rPr>
          <w:snapToGrid w:val="0"/>
        </w:rPr>
        <w:t xml:space="preserve">leave one or more but not all of them, and </w:t>
      </w:r>
    </w:p>
    <w:p w14:paraId="3849C560" w14:textId="0268886C" w:rsidR="003B7745" w:rsidRDefault="000D3DE2" w:rsidP="003B7745">
      <w:pPr>
        <w:pStyle w:val="ListParagraph"/>
        <w:numPr>
          <w:ilvl w:val="0"/>
          <w:numId w:val="40"/>
        </w:numPr>
        <w:rPr>
          <w:snapToGrid w:val="0"/>
        </w:rPr>
      </w:pPr>
      <w:r w:rsidRPr="003B7745">
        <w:rPr>
          <w:snapToGrid w:val="0"/>
        </w:rPr>
        <w:t xml:space="preserve">you are entitled to deferred benefits from the job (or jobs) you have left </w:t>
      </w:r>
    </w:p>
    <w:p w14:paraId="1DDC8BFC" w14:textId="5C40AD6B" w:rsidR="000D3DE2" w:rsidRPr="003B7745" w:rsidRDefault="000D3DE2" w:rsidP="003B7745">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 you must elect to do so within 12 months of re-joining the </w:t>
      </w:r>
      <w:r w:rsidR="00B74C0C" w:rsidRPr="00DD0BD4">
        <w:t>L</w:t>
      </w:r>
      <w:r w:rsidR="00B74C0C" w:rsidRPr="003B7745">
        <w:rPr>
          <w:spacing w:val="-70"/>
        </w:rPr>
        <w:t> </w:t>
      </w:r>
      <w:r w:rsidR="00B74C0C" w:rsidRPr="00DD0BD4">
        <w:t>G</w:t>
      </w:r>
      <w:r w:rsidR="00B74C0C" w:rsidRPr="003B7745">
        <w:rPr>
          <w:spacing w:val="-70"/>
        </w:rPr>
        <w:t> </w:t>
      </w:r>
      <w:r w:rsidR="00B74C0C" w:rsidRPr="00DD0BD4">
        <w:t>P</w:t>
      </w:r>
      <w:r w:rsidR="00B74C0C" w:rsidRPr="003B7745">
        <w:rPr>
          <w:spacing w:val="-70"/>
        </w:rPr>
        <w:t> </w:t>
      </w:r>
      <w:r w:rsidR="00B74C0C" w:rsidRPr="00DD0BD4">
        <w:t>S</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73763A1E" w14:textId="77777777" w:rsidR="000D3DE2" w:rsidRDefault="000D3DE2" w:rsidP="00944D52">
      <w:pPr>
        <w:pStyle w:val="Heading3"/>
      </w:pPr>
      <w:bookmarkStart w:id="42" w:name="_Toc42606360"/>
      <w:r>
        <w:t>Transferring your benefits</w:t>
      </w:r>
      <w:bookmarkEnd w:id="42"/>
    </w:p>
    <w:p w14:paraId="19A07F32" w14:textId="77777777" w:rsidR="000D3DE2" w:rsidRDefault="000D3DE2" w:rsidP="000D3DE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 xml:space="preserve">or arrangement that meets HM Revenue and Customs conditions. </w:t>
      </w:r>
    </w:p>
    <w:p w14:paraId="2AB563E1" w14:textId="77777777" w:rsidR="00674EAE" w:rsidRDefault="000D3DE2" w:rsidP="000D3DE2">
      <w:pPr>
        <w:rPr>
          <w:lang w:eastAsia="en-GB"/>
        </w:rPr>
      </w:pPr>
      <w:r w:rsidRPr="000353ED">
        <w:rPr>
          <w:lang w:eastAsia="en-GB"/>
        </w:rPr>
        <w:lastRenderedPageBreak/>
        <w:t>You cannot transfer your benefits if</w:t>
      </w:r>
      <w:r w:rsidR="00674EAE">
        <w:rPr>
          <w:lang w:eastAsia="en-GB"/>
        </w:rPr>
        <w:t>:</w:t>
      </w:r>
    </w:p>
    <w:p w14:paraId="763B5217" w14:textId="77777777" w:rsidR="00674EAE" w:rsidRDefault="000D3DE2" w:rsidP="00674EAE">
      <w:pPr>
        <w:pStyle w:val="ListParagraph"/>
        <w:numPr>
          <w:ilvl w:val="0"/>
          <w:numId w:val="41"/>
        </w:numPr>
        <w:rPr>
          <w:lang w:eastAsia="en-GB"/>
        </w:rPr>
      </w:pPr>
      <w:r w:rsidRPr="000353ED">
        <w:rPr>
          <w:lang w:eastAsia="en-GB"/>
        </w:rPr>
        <w:t xml:space="preserve">you leave </w:t>
      </w:r>
      <w:r>
        <w:rPr>
          <w:lang w:eastAsia="en-GB"/>
        </w:rPr>
        <w:t>with less than three months’ membership</w:t>
      </w:r>
    </w:p>
    <w:p w14:paraId="5A327F71" w14:textId="692042A9" w:rsidR="00674EAE" w:rsidRDefault="000D3DE2" w:rsidP="00674EAE">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r w:rsidR="00674EAE">
        <w:rPr>
          <w:rStyle w:val="Hyperlink"/>
          <w:b/>
          <w:i/>
          <w:color w:val="auto"/>
          <w:u w:val="none"/>
          <w:lang w:eastAsia="en-GB"/>
        </w:rPr>
        <w:t xml:space="preserve">, </w:t>
      </w:r>
      <w:r w:rsidR="00674EAE">
        <w:rPr>
          <w:rStyle w:val="Hyperlink"/>
          <w:color w:val="auto"/>
          <w:u w:val="none"/>
          <w:lang w:eastAsia="en-GB"/>
        </w:rPr>
        <w:t>or</w:t>
      </w:r>
    </w:p>
    <w:p w14:paraId="50AFD06B" w14:textId="21C751E0" w:rsidR="000D3DE2" w:rsidRDefault="00674EAE" w:rsidP="00674EAE">
      <w:pPr>
        <w:pStyle w:val="ListParagraph"/>
        <w:numPr>
          <w:ilvl w:val="0"/>
          <w:numId w:val="41"/>
        </w:numPr>
        <w:rPr>
          <w:lang w:eastAsia="en-GB"/>
        </w:rPr>
      </w:pPr>
      <w:r>
        <w:rPr>
          <w:lang w:eastAsia="en-GB"/>
        </w:rPr>
        <w:t xml:space="preserve">you elect to transfer less than 12 months before your </w:t>
      </w:r>
      <w:r w:rsidR="000D3DE2" w:rsidRPr="00674EAE">
        <w:rPr>
          <w:b/>
          <w:i/>
          <w:lang w:eastAsia="en-GB"/>
        </w:rPr>
        <w:t>Normal Pension Age</w:t>
      </w:r>
      <w:r w:rsidR="000D3DE2" w:rsidRPr="000353ED">
        <w:rPr>
          <w:lang w:eastAsia="en-GB"/>
        </w:rPr>
        <w:t xml:space="preserve">. </w:t>
      </w:r>
    </w:p>
    <w:p w14:paraId="3F984D77" w14:textId="06197F79" w:rsidR="00674EAE" w:rsidRDefault="00674EAE" w:rsidP="000D3DE2">
      <w:pPr>
        <w:rPr>
          <w:lang w:eastAsia="en-GB"/>
        </w:rPr>
      </w:pPr>
      <w:r>
        <w:rPr>
          <w:lang w:eastAsia="en-GB"/>
        </w:rPr>
        <w:t xml:space="preserve">These restrictions do not apply if you are transferring </w:t>
      </w:r>
      <w:r w:rsidR="005037AD" w:rsidRPr="005037AD">
        <w:rPr>
          <w:b/>
          <w:i/>
          <w:lang w:eastAsia="en-GB"/>
        </w:rPr>
        <w:t>Additional Voluntary Contributions (AVCs)</w:t>
      </w:r>
      <w:r w:rsidR="005037AD">
        <w:rPr>
          <w:lang w:eastAsia="en-GB"/>
        </w:rPr>
        <w:t xml:space="preserve">. </w:t>
      </w:r>
    </w:p>
    <w:p w14:paraId="16E329BD" w14:textId="6CB4CF7F" w:rsidR="000D3DE2" w:rsidRDefault="000D3DE2" w:rsidP="000D3DE2">
      <w:pPr>
        <w:rPr>
          <w:snapToGrid w:val="0"/>
        </w:rPr>
      </w:pPr>
      <w:r w:rsidRPr="000353ED">
        <w:rPr>
          <w:lang w:eastAsia="en-GB"/>
        </w:rPr>
        <w:t>Your new pension provider will require a transfer value quotation which</w:t>
      </w:r>
      <w:r>
        <w:rPr>
          <w:lang w:eastAsia="en-GB"/>
        </w:rPr>
        <w:t xml:space="preserv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administering authority </w:t>
      </w:r>
      <w:r w:rsidRPr="000353ED">
        <w:rPr>
          <w:lang w:eastAsia="en-GB"/>
        </w:rPr>
        <w:t xml:space="preserve">will guarantee for three months. </w:t>
      </w:r>
    </w:p>
    <w:p w14:paraId="5488EEDE" w14:textId="4B812156" w:rsidR="000D3DE2" w:rsidRDefault="007F3E92" w:rsidP="000D3DE2">
      <w:r>
        <w:rPr>
          <w:snapToGrid w:val="0"/>
        </w:rPr>
        <w:t>I</w:t>
      </w:r>
      <w:r w:rsidR="000D3DE2" w:rsidRPr="004613C6">
        <w:rPr>
          <w:snapToGrid w:val="0"/>
        </w:rPr>
        <w:t xml:space="preserve">f you return to employment </w:t>
      </w:r>
      <w:r w:rsidR="000D3DE2">
        <w:rPr>
          <w:snapToGrid w:val="0"/>
        </w:rPr>
        <w:t xml:space="preserve">and re-join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0D3DE2">
        <w:rPr>
          <w:snapToGrid w:val="0"/>
        </w:rPr>
        <w:t xml:space="preserve"> after having </w:t>
      </w:r>
      <w:r w:rsidR="000D3DE2">
        <w:t>previously built up</w:t>
      </w:r>
      <w:r w:rsidR="00C93A05">
        <w:t xml:space="preserve"> an</w:t>
      </w:r>
      <w:r w:rsidR="000D3DE2">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0D3DE2">
        <w:t xml:space="preserve"> pension then these deferred benefits</w:t>
      </w:r>
      <w:r w:rsidR="000D3DE2" w:rsidRPr="00C14341">
        <w:rPr>
          <w:snapToGrid w:val="0"/>
        </w:rPr>
        <w:t xml:space="preserve"> </w:t>
      </w:r>
      <w:r w:rsidR="000D3DE2">
        <w:rPr>
          <w:snapToGrid w:val="0"/>
        </w:rPr>
        <w:t>will normally automatically be transferred</w:t>
      </w:r>
      <w:r w:rsidR="000D3DE2" w:rsidRPr="000353ED">
        <w:rPr>
          <w:snapToGrid w:val="0"/>
        </w:rPr>
        <w:t xml:space="preserve"> to the </w:t>
      </w:r>
      <w:r w:rsidR="000D3DE2">
        <w:rPr>
          <w:snapToGrid w:val="0"/>
        </w:rPr>
        <w:t xml:space="preserve">active </w:t>
      </w:r>
      <w:r w:rsidR="000D3DE2">
        <w:rPr>
          <w:b/>
          <w:i/>
          <w:snapToGrid w:val="0"/>
        </w:rPr>
        <w:t>pension account</w:t>
      </w:r>
      <w:r w:rsidR="000D3DE2">
        <w:rPr>
          <w:snapToGrid w:val="0"/>
        </w:rPr>
        <w:t xml:space="preserve"> for your new job, unless you elect to keep them separate. </w:t>
      </w:r>
      <w:r w:rsidR="000D3DE2" w:rsidRPr="007B2618">
        <w:rPr>
          <w:snapToGrid w:val="0"/>
        </w:rPr>
        <w:t>If</w:t>
      </w:r>
      <w:r w:rsidR="00C93A05">
        <w:rPr>
          <w:snapToGrid w:val="0"/>
        </w:rPr>
        <w:t xml:space="preserve"> </w:t>
      </w:r>
      <w:r w:rsidR="000D3DE2" w:rsidRPr="007B2618">
        <w:rPr>
          <w:snapToGrid w:val="0"/>
        </w:rPr>
        <w:t>you wish to keep your deferred benefits separate</w:t>
      </w:r>
      <w:r w:rsidR="00C93A05">
        <w:rPr>
          <w:snapToGrid w:val="0"/>
        </w:rPr>
        <w:t>,</w:t>
      </w:r>
      <w:r w:rsidR="000D3DE2" w:rsidRPr="007B2618">
        <w:rPr>
          <w:snapToGrid w:val="0"/>
        </w:rPr>
        <w:t xml:space="preserve"> you must </w:t>
      </w:r>
      <w:r w:rsidR="00C93A05">
        <w:rPr>
          <w:snapToGrid w:val="0"/>
        </w:rPr>
        <w:t xml:space="preserve">normally </w:t>
      </w:r>
      <w:r w:rsidR="000D3DE2" w:rsidRPr="007B2618">
        <w:rPr>
          <w:snapToGrid w:val="0"/>
        </w:rPr>
        <w:t xml:space="preserve">elect to do so within 12 months of re-joining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C93A05">
        <w:t>. Your</w:t>
      </w:r>
      <w:r w:rsidR="00C93A05" w:rsidRPr="007B2618">
        <w:rPr>
          <w:snapToGrid w:val="0"/>
        </w:rPr>
        <w:t xml:space="preserve"> </w:t>
      </w:r>
      <w:r w:rsidR="000D3DE2" w:rsidRPr="007B2618">
        <w:rPr>
          <w:snapToGrid w:val="0"/>
        </w:rPr>
        <w:t xml:space="preserve">employer </w:t>
      </w:r>
      <w:r w:rsidR="00C93A05">
        <w:rPr>
          <w:snapToGrid w:val="0"/>
        </w:rPr>
        <w:t xml:space="preserve">may </w:t>
      </w:r>
      <w:r w:rsidR="000D3DE2" w:rsidRPr="007B2618">
        <w:rPr>
          <w:snapToGrid w:val="0"/>
        </w:rPr>
        <w:t>allow you longer</w:t>
      </w:r>
      <w:r w:rsidR="00C93A05">
        <w:rPr>
          <w:snapToGrid w:val="0"/>
        </w:rPr>
        <w:t xml:space="preserve"> to decide</w:t>
      </w:r>
      <w:r w:rsidR="000D3DE2" w:rsidRPr="007B2618">
        <w:rPr>
          <w:snapToGrid w:val="0"/>
        </w:rPr>
        <w:t>.</w:t>
      </w:r>
    </w:p>
    <w:p w14:paraId="00986E3C" w14:textId="77777777" w:rsidR="00C93A05" w:rsidRDefault="000D3DE2" w:rsidP="000D3DE2">
      <w:r>
        <w:t>If you</w:t>
      </w:r>
      <w:r w:rsidR="00C93A05">
        <w:t>:</w:t>
      </w:r>
    </w:p>
    <w:p w14:paraId="1E72185E" w14:textId="3AFB82C9" w:rsidR="00C93A05" w:rsidRDefault="00C93A05" w:rsidP="00E962C5">
      <w:pPr>
        <w:pStyle w:val="ListParagraph"/>
        <w:numPr>
          <w:ilvl w:val="0"/>
          <w:numId w:val="42"/>
        </w:numPr>
      </w:pPr>
      <w:r>
        <w:t>le</w:t>
      </w:r>
      <w:r w:rsidR="00463FA7">
        <w:t>ft</w:t>
      </w:r>
      <w:r>
        <w:t xml:space="preserve"> an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employment without building up pension rights (normally if you had </w:t>
      </w:r>
      <w:r w:rsidR="00463FA7">
        <w:t>less than two years’ membership</w:t>
      </w:r>
      <w:r w:rsidR="001637ED">
        <w:t>)</w:t>
      </w:r>
    </w:p>
    <w:p w14:paraId="2527EF43" w14:textId="125B9B4F" w:rsidR="00463FA7" w:rsidRDefault="00463FA7" w:rsidP="00E962C5">
      <w:pPr>
        <w:pStyle w:val="ListParagraph"/>
        <w:numPr>
          <w:ilvl w:val="0"/>
          <w:numId w:val="42"/>
        </w:numPr>
      </w:pPr>
      <w:r>
        <w:t>did not take a refund of contributions</w:t>
      </w:r>
      <w:r w:rsidR="001637ED">
        <w:t>, and</w:t>
      </w:r>
    </w:p>
    <w:p w14:paraId="7BB3C322" w14:textId="77777777" w:rsidR="001637ED" w:rsidRDefault="001637ED" w:rsidP="00E962C5">
      <w:pPr>
        <w:pStyle w:val="ListParagraph"/>
        <w:numPr>
          <w:ilvl w:val="0"/>
          <w:numId w:val="42"/>
        </w:numPr>
      </w:pPr>
      <w:r>
        <w:t>r</w:t>
      </w:r>
      <w:r w:rsidR="000D3DE2">
        <w:t xml:space="preserve">e-join the </w:t>
      </w:r>
      <w:r w:rsidR="00B74C0C" w:rsidRPr="00DD0BD4">
        <w:t>L</w:t>
      </w:r>
      <w:r w:rsidR="00B74C0C" w:rsidRPr="00C93A05">
        <w:rPr>
          <w:spacing w:val="-70"/>
        </w:rPr>
        <w:t> </w:t>
      </w:r>
      <w:r w:rsidR="00B74C0C" w:rsidRPr="00DD0BD4">
        <w:t>G</w:t>
      </w:r>
      <w:r w:rsidR="00B74C0C" w:rsidRPr="00C93A05">
        <w:rPr>
          <w:spacing w:val="-70"/>
        </w:rPr>
        <w:t> </w:t>
      </w:r>
      <w:r w:rsidR="00B74C0C" w:rsidRPr="00DD0BD4">
        <w:t>P</w:t>
      </w:r>
      <w:r w:rsidR="00B74C0C" w:rsidRPr="00C93A05">
        <w:rPr>
          <w:spacing w:val="-70"/>
        </w:rPr>
        <w:t> </w:t>
      </w:r>
      <w:r w:rsidR="00B74C0C" w:rsidRPr="00DD0BD4">
        <w:t>S</w:t>
      </w:r>
      <w:r w:rsidR="000D3DE2">
        <w:t xml:space="preserve"> </w:t>
      </w:r>
    </w:p>
    <w:p w14:paraId="5FC36C18" w14:textId="3EB05573" w:rsidR="000D3DE2" w:rsidRDefault="000D3DE2" w:rsidP="001637ED">
      <w:r>
        <w:t xml:space="preserve">then this deferred refund </w:t>
      </w:r>
      <w:r w:rsidRPr="001637ED">
        <w:rPr>
          <w:b/>
        </w:rPr>
        <w:t>must</w:t>
      </w:r>
      <w:r>
        <w:t xml:space="preserve"> be joined with your new active </w:t>
      </w:r>
      <w:r w:rsidRPr="001637ED">
        <w:rPr>
          <w:b/>
          <w:i/>
        </w:rPr>
        <w:t>pension account</w:t>
      </w:r>
      <w:r w:rsidR="007A016A">
        <w:t>.</w:t>
      </w:r>
      <w:r>
        <w:t xml:space="preserve"> </w:t>
      </w:r>
    </w:p>
    <w:p w14:paraId="6DBA6408" w14:textId="77777777" w:rsidR="000D3DE2" w:rsidRDefault="000D3DE2" w:rsidP="00043ACD">
      <w:pPr>
        <w:pStyle w:val="Heading4"/>
      </w:pPr>
      <w:r>
        <w:t>Transferring your benefits to a defined contribution scheme</w:t>
      </w:r>
    </w:p>
    <w:p w14:paraId="229C6F49" w14:textId="77777777" w:rsidR="000D3DE2" w:rsidRDefault="000D3DE2" w:rsidP="000D3DE2">
      <w:r>
        <w:t>F</w:t>
      </w:r>
      <w:r w:rsidRPr="00AE72E8">
        <w:t>lexible benefits were introduced by the Government from 6 April 2015 to allow members of defined contribution schemes, who are over age 55, more freedom on how they take money from their pension pot.</w:t>
      </w:r>
    </w:p>
    <w:p w14:paraId="70E9A47F" w14:textId="3DFEADF1" w:rsidR="000D3DE2" w:rsidRPr="009062AB" w:rsidRDefault="000D3DE2" w:rsidP="000D3DE2">
      <w:r w:rsidRPr="00AE72E8">
        <w:t xml:space="preserve">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is not a defined contribution pension scheme</w:t>
      </w:r>
      <w:r w:rsidR="00FC6015">
        <w:t xml:space="preserve">, </w:t>
      </w:r>
      <w:r w:rsidRPr="00AE72E8">
        <w:t>it is a defined benefit scheme</w:t>
      </w:r>
      <w:r w:rsidR="00FC6015">
        <w:t xml:space="preserve">. </w:t>
      </w:r>
      <w:r w:rsidR="007C33BB">
        <w:t>I</w:t>
      </w:r>
      <w:r w:rsidRPr="00AE72E8">
        <w:t xml:space="preserve">t is not directly affected by these changes. However, if you stop paying into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and you have three or more months' membership, then unless you are retiring with immediate effect due to redundancy, business efficiency or ill health, you will have the right to transfer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pension to a defined contribution scheme providing flexible benefits. </w:t>
      </w:r>
      <w:r>
        <w:t xml:space="preserve">The transfer must be completed more than 12 months before you reach your </w:t>
      </w:r>
      <w:r w:rsidRPr="00601A33">
        <w:rPr>
          <w:rStyle w:val="Hyperlink"/>
          <w:b/>
          <w:i/>
          <w:color w:val="auto"/>
          <w:u w:val="none"/>
        </w:rPr>
        <w:t>Normal Pension Age</w:t>
      </w:r>
      <w:r>
        <w:t xml:space="preserve"> 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t>.</w:t>
      </w:r>
    </w:p>
    <w:p w14:paraId="357BA97F" w14:textId="05CCB7FF" w:rsidR="000D3DE2" w:rsidRDefault="000D3DE2" w:rsidP="000D3DE2">
      <w:r w:rsidRPr="00AE72E8">
        <w:lastRenderedPageBreak/>
        <w:t xml:space="preserve">Please note that </w:t>
      </w:r>
      <w:r>
        <w:t>you will be required by law to</w:t>
      </w:r>
      <w:r w:rsidRPr="00AE72E8">
        <w:t xml:space="preserve"> take independent financial advice if the value of your pension benefits 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(excluding AVCs) is more than £30,000. You are not required to take independent financial advice if the value of your benefits is less than £30,000</w:t>
      </w:r>
      <w:r>
        <w:t>.</w:t>
      </w:r>
      <w:r w:rsidRPr="00AE72E8">
        <w:t xml:space="preserve"> </w:t>
      </w:r>
      <w:r>
        <w:t>H</w:t>
      </w:r>
      <w:r w:rsidRPr="00AE72E8">
        <w:t xml:space="preserve">owever, transferring your pension rights is not always an easy decision to make and seeking the help of an independent financial adviser before you make a </w:t>
      </w:r>
      <w:r>
        <w:t xml:space="preserve">final and irreversible </w:t>
      </w:r>
      <w:r w:rsidRPr="00AE72E8">
        <w:t>decision to transfer could help you in making an appropriate decision.</w:t>
      </w:r>
    </w:p>
    <w:p w14:paraId="0F54F5AA" w14:textId="77777777" w:rsidR="000D3DE2" w:rsidRDefault="000D3DE2" w:rsidP="000D3DE2">
      <w:r w:rsidRPr="00AE72E8">
        <w:t>There are four main options for members, aged over 55, who are in a defined contribution scheme which provides flexible benefits:</w:t>
      </w:r>
    </w:p>
    <w:p w14:paraId="2F826D9E" w14:textId="77777777" w:rsidR="000D3DE2" w:rsidRDefault="000D3DE2" w:rsidP="000D3DE2">
      <w:pPr>
        <w:numPr>
          <w:ilvl w:val="0"/>
          <w:numId w:val="16"/>
        </w:numPr>
        <w:spacing w:line="240" w:lineRule="auto"/>
      </w:pPr>
      <w:r>
        <w:t>purchasing an annuity</w:t>
      </w:r>
    </w:p>
    <w:p w14:paraId="39B416DF" w14:textId="77777777" w:rsidR="000D3DE2" w:rsidRDefault="000D3DE2" w:rsidP="000D3DE2">
      <w:pPr>
        <w:numPr>
          <w:ilvl w:val="0"/>
          <w:numId w:val="16"/>
        </w:numPr>
        <w:spacing w:line="240" w:lineRule="auto"/>
      </w:pPr>
      <w:r>
        <w:t>flexi-access drawdown</w:t>
      </w:r>
    </w:p>
    <w:p w14:paraId="4CDE45FF" w14:textId="77777777" w:rsidR="000D3DE2" w:rsidRDefault="000D3DE2" w:rsidP="000D3DE2">
      <w:pPr>
        <w:numPr>
          <w:ilvl w:val="0"/>
          <w:numId w:val="16"/>
        </w:numPr>
        <w:spacing w:line="240" w:lineRule="auto"/>
      </w:pPr>
      <w:r>
        <w:t>taking a number of cash sums at different stages</w:t>
      </w:r>
    </w:p>
    <w:p w14:paraId="06303170" w14:textId="030CC20A" w:rsidR="000D3DE2" w:rsidRDefault="000D3DE2" w:rsidP="000D3DE2">
      <w:pPr>
        <w:numPr>
          <w:ilvl w:val="0"/>
          <w:numId w:val="16"/>
        </w:numPr>
        <w:spacing w:line="240" w:lineRule="auto"/>
      </w:pPr>
      <w:r>
        <w:t>taking the whole pot as cash in one go</w:t>
      </w:r>
      <w:r w:rsidR="00E962C5">
        <w:t>.</w:t>
      </w:r>
    </w:p>
    <w:p w14:paraId="56F20260" w14:textId="46874B2C" w:rsidR="000D3DE2" w:rsidRPr="00E93B12" w:rsidRDefault="000D3DE2" w:rsidP="00E962C5">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t xml:space="preserve"> administering authority</w:t>
      </w:r>
      <w:r w:rsidRPr="006F5926">
        <w:t xml:space="preserve"> know if you move house.</w:t>
      </w:r>
    </w:p>
    <w:p w14:paraId="4F88B634" w14:textId="77777777" w:rsidR="00F00BA5" w:rsidRDefault="00F00BA5" w:rsidP="000D3DE2">
      <w:pPr>
        <w:pStyle w:val="Heading1"/>
        <w:sectPr w:rsidR="00F00BA5">
          <w:headerReference w:type="default" r:id="rId25"/>
          <w:pgSz w:w="11906" w:h="16838"/>
          <w:pgMar w:top="1440" w:right="1440" w:bottom="1440" w:left="1440" w:header="708" w:footer="708" w:gutter="0"/>
          <w:cols w:space="708"/>
          <w:docGrid w:linePitch="360"/>
        </w:sectPr>
      </w:pPr>
    </w:p>
    <w:p w14:paraId="6B2B01E5" w14:textId="46E80EB3" w:rsidR="000D3DE2" w:rsidRDefault="000D3DE2" w:rsidP="00043ACD">
      <w:pPr>
        <w:pStyle w:val="Heading2"/>
      </w:pPr>
      <w:bookmarkStart w:id="43" w:name="_Toc42606361"/>
      <w:r>
        <w:lastRenderedPageBreak/>
        <w:t>Help with pension problems</w:t>
      </w:r>
      <w:bookmarkEnd w:id="43"/>
    </w:p>
    <w:p w14:paraId="24D04AA5" w14:textId="77777777" w:rsidR="000D3DE2" w:rsidRDefault="000D3DE2" w:rsidP="00944D52">
      <w:pPr>
        <w:pStyle w:val="Heading3"/>
      </w:pPr>
      <w:bookmarkStart w:id="44" w:name="_Toc42606362"/>
      <w:r>
        <w:t>Who can help me if I have a query or complaint?</w:t>
      </w:r>
      <w:bookmarkEnd w:id="44"/>
    </w:p>
    <w:p w14:paraId="65CC6119" w14:textId="04E5B1F5" w:rsidR="000D3DE2" w:rsidRDefault="000D3DE2" w:rsidP="000D3DE2">
      <w:pPr>
        <w:rPr>
          <w:snapToGrid w:val="0"/>
        </w:rPr>
      </w:pPr>
      <w:r w:rsidRPr="00E93B12">
        <w:rPr>
          <w:snapToGrid w:val="0"/>
        </w:rPr>
        <w:t xml:space="preserve">If you are in any doubt about your benefit </w:t>
      </w:r>
      <w:r w:rsidR="00615233" w:rsidRPr="00E93B12">
        <w:rPr>
          <w:snapToGrid w:val="0"/>
        </w:rPr>
        <w:t>entitlements or</w:t>
      </w:r>
      <w:r w:rsidRPr="00E93B12">
        <w:rPr>
          <w:snapToGrid w:val="0"/>
        </w:rPr>
        <w:t xml:space="preserve">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membership or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seek to clarify or put right any misunderstandings or inaccuracies as quickly and efficiently as possible. If your query is about your contribution rate, please contact your employer’s personnel/HR or payroll section so they can explain how they have </w:t>
      </w:r>
      <w:r>
        <w:rPr>
          <w:snapToGrid w:val="0"/>
        </w:rPr>
        <w:t>decided which contribution band you are in</w:t>
      </w:r>
      <w:r w:rsidRPr="00E93B12">
        <w:rPr>
          <w:snapToGrid w:val="0"/>
        </w:rPr>
        <w:t>.</w:t>
      </w:r>
    </w:p>
    <w:p w14:paraId="1A9F8516" w14:textId="77777777"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 and, a</w:t>
      </w:r>
      <w:r>
        <w:rPr>
          <w:snapToGrid w:val="0"/>
        </w:rPr>
        <w:t>s the Scheme is well regulated. T</w:t>
      </w:r>
      <w:r w:rsidRPr="00E93B12">
        <w:rPr>
          <w:snapToGrid w:val="0"/>
        </w:rPr>
        <w:t xml:space="preserve">here are also a number of other regulatory bodies that may be able to assist you. </w:t>
      </w:r>
    </w:p>
    <w:p w14:paraId="74C1509D" w14:textId="77777777" w:rsidR="000D3DE2" w:rsidRDefault="000D3DE2" w:rsidP="000D3DE2">
      <w:pPr>
        <w:rPr>
          <w:snapToGrid w:val="0"/>
        </w:rPr>
      </w:pPr>
      <w:r w:rsidRPr="00E93B12">
        <w:rPr>
          <w:snapToGrid w:val="0"/>
        </w:rPr>
        <w:t>The various procedures and bodies are:</w:t>
      </w:r>
    </w:p>
    <w:p w14:paraId="0ED2DB89" w14:textId="4C9D1DD0" w:rsidR="007C688B"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the adjudicator appointed by the body who made the decision about which you wish to appeal. You must do this within six months of the date of the notification of the decision or the act or omission about which you are complaining (or such longer period as the adjudicator considers reasonable). </w:t>
      </w: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Pr="00B74C0C">
        <w:rPr>
          <w:snapToGrid w:val="0"/>
        </w:rPr>
        <w:t>)</w:t>
      </w:r>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77777777" w:rsidR="00423A73" w:rsidRDefault="000D3DE2" w:rsidP="00395C09">
      <w:pPr>
        <w:pStyle w:val="ListParagraph"/>
        <w:numPr>
          <w:ilvl w:val="0"/>
          <w:numId w:val="0"/>
        </w:numPr>
        <w:rPr>
          <w:snapToGrid w:val="0"/>
        </w:rPr>
      </w:pPr>
      <w:r w:rsidRPr="0082728B">
        <w:rPr>
          <w:rStyle w:val="Heading4Char"/>
        </w:rPr>
        <w:t>The Pensions Advisory Service (TPAS)</w:t>
      </w:r>
      <w:r w:rsidR="0082728B">
        <w:br/>
      </w:r>
      <w:r w:rsidRPr="00423A73">
        <w:rPr>
          <w:snapToGrid w:val="0"/>
        </w:rPr>
        <w:t>TPAS provides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w:t>
      </w:r>
    </w:p>
    <w:p w14:paraId="2594F55E" w14:textId="205DFE8C" w:rsidR="000D3DE2" w:rsidRPr="00423A73" w:rsidRDefault="000D3DE2" w:rsidP="002D39AB">
      <w:pPr>
        <w:pStyle w:val="ListParagraph"/>
        <w:numPr>
          <w:ilvl w:val="0"/>
          <w:numId w:val="0"/>
        </w:numPr>
        <w:ind w:left="720"/>
        <w:rPr>
          <w:snapToGrid w:val="0"/>
        </w:rPr>
      </w:pPr>
      <w:r w:rsidRPr="00423A73">
        <w:rPr>
          <w:snapToGrid w:val="0"/>
        </w:rPr>
        <w:t>In writing:</w:t>
      </w:r>
      <w:r w:rsidR="003301E5" w:rsidRPr="00423A73">
        <w:rPr>
          <w:snapToGrid w:val="0"/>
        </w:rPr>
        <w:t xml:space="preserve"> </w:t>
      </w:r>
      <w:r w:rsidRPr="00423A73">
        <w:rPr>
          <w:snapToGrid w:val="0"/>
        </w:rPr>
        <w:t>11 Belgrave Road</w:t>
      </w:r>
      <w:r w:rsidR="001964C6" w:rsidRPr="00423A73">
        <w:rPr>
          <w:snapToGrid w:val="0"/>
        </w:rPr>
        <w:t xml:space="preserve">, </w:t>
      </w:r>
      <w:r w:rsidRPr="00423A73">
        <w:rPr>
          <w:snapToGrid w:val="0"/>
        </w:rPr>
        <w:t>London</w:t>
      </w:r>
      <w:r w:rsidR="001964C6" w:rsidRPr="00423A73">
        <w:rPr>
          <w:snapToGrid w:val="0"/>
        </w:rPr>
        <w:t xml:space="preserve">, </w:t>
      </w:r>
      <w:r w:rsidRPr="00423A73">
        <w:rPr>
          <w:snapToGrid w:val="0"/>
        </w:rPr>
        <w:t>SW1V 1RB</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lastRenderedPageBreak/>
        <w:t xml:space="preserve">Website: </w:t>
      </w:r>
      <w:hyperlink r:id="rId26" w:history="1">
        <w:r w:rsidR="008A0696" w:rsidRPr="00423A73">
          <w:rPr>
            <w:rStyle w:val="Hyperlink"/>
            <w:snapToGrid w:val="0"/>
          </w:rPr>
          <w:t>www.pensionsadvisoryservice.org.uk</w:t>
        </w:r>
      </w:hyperlink>
      <w:r w:rsidRPr="00423A73">
        <w:rPr>
          <w:snapToGrid w:val="0"/>
        </w:rPr>
        <w:t xml:space="preserve"> (where you can submit an online enquiry form).</w:t>
      </w:r>
    </w:p>
    <w:p w14:paraId="74F3687E" w14:textId="2F6AC253" w:rsidR="000D3DE2" w:rsidRPr="000F2054" w:rsidRDefault="000D3DE2" w:rsidP="00395C09">
      <w:pPr>
        <w:pStyle w:val="ListParagraph"/>
        <w:numPr>
          <w:ilvl w:val="0"/>
          <w:numId w:val="0"/>
        </w:numPr>
        <w:rPr>
          <w:snapToGrid w:val="0"/>
        </w:rPr>
      </w:pPr>
      <w:r w:rsidRPr="000F2054">
        <w:rPr>
          <w:rStyle w:val="Heading4Char"/>
        </w:rPr>
        <w:t>The Pensions Ombudsman (TPO)</w:t>
      </w:r>
      <w:r w:rsidR="000F2054">
        <w:rPr>
          <w:rStyle w:val="Heading4Char"/>
        </w:rPr>
        <w:br/>
      </w:r>
      <w:r w:rsidRPr="000F2054">
        <w:rPr>
          <w:snapToGrid w:val="0"/>
        </w:rPr>
        <w:t>TPO 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524460">
      <w:pPr>
        <w:numPr>
          <w:ilvl w:val="1"/>
          <w:numId w:val="29"/>
        </w:numPr>
        <w:spacing w:line="240" w:lineRule="auto"/>
        <w:rPr>
          <w:snapToGrid w:val="0"/>
        </w:rPr>
      </w:pPr>
      <w:r>
        <w:rPr>
          <w:snapToGrid w:val="0"/>
        </w:rPr>
        <w:t>automatic enrolment</w:t>
      </w:r>
    </w:p>
    <w:p w14:paraId="3BD432E7" w14:textId="77777777" w:rsidR="000D3DE2" w:rsidRDefault="000D3DE2" w:rsidP="00524460">
      <w:pPr>
        <w:numPr>
          <w:ilvl w:val="1"/>
          <w:numId w:val="29"/>
        </w:numPr>
        <w:spacing w:line="240" w:lineRule="auto"/>
        <w:rPr>
          <w:snapToGrid w:val="0"/>
        </w:rPr>
      </w:pPr>
      <w:r>
        <w:rPr>
          <w:snapToGrid w:val="0"/>
        </w:rPr>
        <w:t>benefits: including incorrect calculation, failure to pay or late payment</w:t>
      </w:r>
    </w:p>
    <w:p w14:paraId="56B1ABCC" w14:textId="77777777" w:rsidR="000D3DE2" w:rsidRDefault="000D3DE2" w:rsidP="00524460">
      <w:pPr>
        <w:numPr>
          <w:ilvl w:val="1"/>
          <w:numId w:val="29"/>
        </w:numPr>
        <w:spacing w:line="240" w:lineRule="auto"/>
        <w:rPr>
          <w:snapToGrid w:val="0"/>
        </w:rPr>
      </w:pPr>
      <w:r>
        <w:rPr>
          <w:snapToGrid w:val="0"/>
        </w:rPr>
        <w:t>death benefits</w:t>
      </w:r>
    </w:p>
    <w:p w14:paraId="79188FD1" w14:textId="77777777" w:rsidR="000D3DE2" w:rsidRDefault="000D3DE2" w:rsidP="00524460">
      <w:pPr>
        <w:numPr>
          <w:ilvl w:val="1"/>
          <w:numId w:val="29"/>
        </w:numPr>
        <w:spacing w:line="240" w:lineRule="auto"/>
        <w:rPr>
          <w:snapToGrid w:val="0"/>
        </w:rPr>
      </w:pPr>
      <w:r>
        <w:rPr>
          <w:snapToGrid w:val="0"/>
        </w:rPr>
        <w:t>failure to provide information or act on instructions</w:t>
      </w:r>
    </w:p>
    <w:p w14:paraId="3E52358B" w14:textId="77777777" w:rsidR="000D3DE2" w:rsidRDefault="000D3DE2" w:rsidP="00524460">
      <w:pPr>
        <w:numPr>
          <w:ilvl w:val="1"/>
          <w:numId w:val="29"/>
        </w:numPr>
        <w:spacing w:line="240" w:lineRule="auto"/>
        <w:rPr>
          <w:snapToGrid w:val="0"/>
        </w:rPr>
      </w:pPr>
      <w:r>
        <w:rPr>
          <w:snapToGrid w:val="0"/>
        </w:rPr>
        <w:t>ill health</w:t>
      </w:r>
    </w:p>
    <w:p w14:paraId="72DCEFA2" w14:textId="77777777" w:rsidR="000D3DE2" w:rsidRDefault="000D3DE2" w:rsidP="00524460">
      <w:pPr>
        <w:numPr>
          <w:ilvl w:val="1"/>
          <w:numId w:val="29"/>
        </w:numPr>
        <w:spacing w:line="240" w:lineRule="auto"/>
        <w:rPr>
          <w:snapToGrid w:val="0"/>
        </w:rPr>
      </w:pPr>
      <w:r>
        <w:rPr>
          <w:snapToGrid w:val="0"/>
        </w:rPr>
        <w:t>interpretation of scheme rules</w:t>
      </w:r>
    </w:p>
    <w:p w14:paraId="20E20766" w14:textId="77777777" w:rsidR="000D3DE2" w:rsidRDefault="000D3DE2" w:rsidP="00524460">
      <w:pPr>
        <w:numPr>
          <w:ilvl w:val="1"/>
          <w:numId w:val="29"/>
        </w:numPr>
        <w:spacing w:line="240" w:lineRule="auto"/>
        <w:rPr>
          <w:snapToGrid w:val="0"/>
        </w:rPr>
      </w:pPr>
      <w:r>
        <w:rPr>
          <w:snapToGrid w:val="0"/>
        </w:rPr>
        <w:t>misquote or misinformation</w:t>
      </w:r>
    </w:p>
    <w:p w14:paraId="1A429D1D" w14:textId="50FAFD53" w:rsidR="000D3DE2" w:rsidRDefault="000D3DE2" w:rsidP="00524460">
      <w:pPr>
        <w:numPr>
          <w:ilvl w:val="1"/>
          <w:numId w:val="29"/>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77777777" w:rsidR="00423A73" w:rsidRDefault="000D3DE2" w:rsidP="00395C09">
      <w:pPr>
        <w:rPr>
          <w:snapToGrid w:val="0"/>
        </w:rPr>
      </w:pPr>
      <w:r>
        <w:rPr>
          <w:snapToGrid w:val="0"/>
        </w:rPr>
        <w:t xml:space="preserve">TPO </w:t>
      </w:r>
      <w:r w:rsidRPr="00E93B12">
        <w:rPr>
          <w:snapToGrid w:val="0"/>
        </w:rPr>
        <w:t>can be contacted:</w:t>
      </w:r>
    </w:p>
    <w:p w14:paraId="10ED91A5" w14:textId="2A5FA54F" w:rsidR="000D3DE2"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p>
    <w:p w14:paraId="546F0B52" w14:textId="23422A3A" w:rsidR="00423A73" w:rsidRDefault="000D3DE2" w:rsidP="00395C09">
      <w:pPr>
        <w:pStyle w:val="ListParagraph"/>
        <w:numPr>
          <w:ilvl w:val="0"/>
          <w:numId w:val="0"/>
        </w:numPr>
      </w:pPr>
      <w:r w:rsidRPr="00A321CC">
        <w:rPr>
          <w:rStyle w:val="Heading4Char"/>
        </w:rPr>
        <w:t>The Pensions Regulator (TPR)</w:t>
      </w:r>
      <w:r w:rsidR="00A321CC">
        <w:rPr>
          <w:rStyle w:val="Heading4Char"/>
        </w:rPr>
        <w:br/>
      </w:r>
      <w:r w:rsidRPr="00E93B12">
        <w:t>This is the regulator of work</w:t>
      </w:r>
      <w:r w:rsidR="008A0696">
        <w:t>-</w:t>
      </w:r>
      <w:r w:rsidRPr="00E93B12">
        <w:t>based pension</w:t>
      </w:r>
      <w:r>
        <w:t xml:space="preserve"> schemes. TPR</w:t>
      </w:r>
      <w:r w:rsidRPr="00E93B12">
        <w:t xml:space="preserve"> has powers to protect members of work</w:t>
      </w:r>
      <w:r w:rsidR="00D60E9F">
        <w:t>-</w:t>
      </w:r>
      <w:r w:rsidRPr="00E93B12">
        <w:t xml:space="preserve">based pension schemes and a wide range of powers to help put matters right, where needed. In extreme cases, the regulator is able to fine trustees </w:t>
      </w:r>
      <w:r w:rsidRPr="00E93B12">
        <w:lastRenderedPageBreak/>
        <w:t xml:space="preserve">or employers, and remove trustees from a scheme. </w:t>
      </w:r>
      <w:r>
        <w:t>If you have a concern about your workplace pension you can contact them</w:t>
      </w:r>
      <w:r w:rsidR="00423A73">
        <w:t>:</w:t>
      </w:r>
    </w:p>
    <w:p w14:paraId="64642202" w14:textId="4E5600F1"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00 7060</w:t>
      </w:r>
      <w:r w:rsidR="007177E7">
        <w:br/>
      </w:r>
      <w:r>
        <w:t xml:space="preserve">Website: </w:t>
      </w:r>
      <w:hyperlink r:id="rId28" w:history="1">
        <w:r w:rsidRPr="007177E7">
          <w:rPr>
            <w:rStyle w:val="Hyperlink"/>
            <w:szCs w:val="22"/>
          </w:rPr>
          <w:t>www.thepensionsregulator.gov.uk</w:t>
        </w:r>
      </w:hyperlink>
      <w:r>
        <w:t xml:space="preserve"> </w:t>
      </w:r>
    </w:p>
    <w:p w14:paraId="034589D2" w14:textId="77777777" w:rsidR="000D3DE2" w:rsidRPr="0028639A" w:rsidRDefault="000D3DE2" w:rsidP="00944D52">
      <w:pPr>
        <w:pStyle w:val="Heading3"/>
      </w:pPr>
      <w:bookmarkStart w:id="45" w:name="_Toc42606363"/>
      <w:r w:rsidRPr="0028639A">
        <w:t>How can I trace my pension rights?</w:t>
      </w:r>
      <w:bookmarkEnd w:id="45"/>
    </w:p>
    <w:p w14:paraId="1DC4FC9B" w14:textId="633DA507"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32197807" w14:textId="5D6E5B1F" w:rsidR="00337ECF" w:rsidRDefault="000D3DE2" w:rsidP="006A4288">
      <w:pPr>
        <w:spacing w:after="0"/>
        <w:rPr>
          <w:snapToGrid w:val="0"/>
        </w:rPr>
      </w:pPr>
      <w:r>
        <w:rPr>
          <w:snapToGrid w:val="0"/>
        </w:rPr>
        <w:t>Write to:</w:t>
      </w:r>
      <w:r w:rsidR="00423A73">
        <w:rPr>
          <w:snapToGrid w:val="0"/>
        </w:rPr>
        <w:t xml:space="preserve"> </w:t>
      </w:r>
      <w:r w:rsidRPr="00E93B12">
        <w:rPr>
          <w:snapToGrid w:val="0"/>
        </w:rPr>
        <w:t>The Pension Tracing Service</w:t>
      </w:r>
      <w:r w:rsidR="00745E77">
        <w:rPr>
          <w:snapToGrid w:val="0"/>
        </w:rPr>
        <w:t xml:space="preserve">, </w:t>
      </w:r>
      <w:r w:rsidRPr="00E93B12">
        <w:rPr>
          <w:snapToGrid w:val="0"/>
        </w:rPr>
        <w:t>The Pension Service</w:t>
      </w:r>
      <w:r>
        <w:rPr>
          <w:snapToGrid w:val="0"/>
        </w:rPr>
        <w:t xml:space="preserve"> 9</w:t>
      </w:r>
      <w:r w:rsidR="00745E77">
        <w:rPr>
          <w:snapToGrid w:val="0"/>
        </w:rPr>
        <w:t xml:space="preserve">, </w:t>
      </w:r>
      <w:r>
        <w:rPr>
          <w:snapToGrid w:val="0"/>
        </w:rPr>
        <w:t>Mail Handling Site A</w:t>
      </w:r>
      <w:r w:rsidR="00745E77">
        <w:rPr>
          <w:snapToGrid w:val="0"/>
        </w:rPr>
        <w:t xml:space="preserve">, </w:t>
      </w:r>
      <w:r w:rsidRPr="00E93B12">
        <w:rPr>
          <w:snapToGrid w:val="0"/>
        </w:rPr>
        <w:t>W</w:t>
      </w:r>
      <w:r>
        <w:rPr>
          <w:snapToGrid w:val="0"/>
        </w:rPr>
        <w:t>olverhampton</w:t>
      </w:r>
      <w:r w:rsidR="00745E77">
        <w:rPr>
          <w:snapToGrid w:val="0"/>
        </w:rPr>
        <w:t xml:space="preserve">, </w:t>
      </w:r>
      <w:r>
        <w:rPr>
          <w:snapToGrid w:val="0"/>
        </w:rPr>
        <w:t>WV98 1LU</w:t>
      </w:r>
    </w:p>
    <w:p w14:paraId="6567D32A" w14:textId="7C2FF2AD" w:rsidR="000D3DE2" w:rsidRDefault="000D3DE2" w:rsidP="006A4288">
      <w:pPr>
        <w:spacing w:after="0"/>
        <w:ind w:left="1440" w:hanging="1440"/>
      </w:pPr>
      <w:r w:rsidRPr="00E93B12">
        <w:t>Telephone</w:t>
      </w:r>
      <w:r>
        <w:t>:</w:t>
      </w:r>
      <w:r w:rsidRPr="00E93B12">
        <w:t xml:space="preserve"> 0</w:t>
      </w:r>
      <w:r>
        <w:t>800 731 0193</w:t>
      </w:r>
      <w:r w:rsidRPr="00E93B12">
        <w:t xml:space="preserve"> </w:t>
      </w:r>
    </w:p>
    <w:p w14:paraId="5B1CD6E3" w14:textId="682BC72F" w:rsidR="000D3DE2" w:rsidRDefault="000D3DE2" w:rsidP="000D3DE2">
      <w:r>
        <w:t>Website:</w:t>
      </w:r>
      <w:r w:rsidR="0030526A">
        <w:t xml:space="preserve"> </w:t>
      </w:r>
      <w:hyperlink r:id="rId29" w:history="1">
        <w:r w:rsidR="0030526A" w:rsidRPr="00166985">
          <w:rPr>
            <w:rStyle w:val="Hyperlink"/>
          </w:rPr>
          <w:t>www.gov.uk/find-pension-contact-details</w:t>
        </w:r>
      </w:hyperlink>
    </w:p>
    <w:p w14:paraId="6D61D1C1" w14:textId="2265CDEA"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46" w:name="_Some_terms_we"/>
      <w:bookmarkStart w:id="47" w:name="_Toc42606364"/>
      <w:bookmarkEnd w:id="46"/>
      <w:r>
        <w:lastRenderedPageBreak/>
        <w:t>Some terms we use</w:t>
      </w:r>
      <w:bookmarkEnd w:id="47"/>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3D6FE1BD" w14:textId="77777777" w:rsidR="004964BF" w:rsidRDefault="004964BF" w:rsidP="004964BF">
      <w:pPr>
        <w:rPr>
          <w:b/>
          <w:i/>
        </w:rPr>
      </w:pPr>
      <w:r>
        <w:t xml:space="preserve">This provides a notional </w:t>
      </w:r>
      <w:r w:rsidRPr="002E0C35">
        <w:rPr>
          <w:b/>
          <w:i/>
        </w:rPr>
        <w:t>pensionable pay</w:t>
      </w:r>
      <w:r>
        <w:t xml:space="preserve"> figure to ensure your pension is not affected by any reduction in </w:t>
      </w:r>
      <w:r w:rsidRPr="002E0C35">
        <w:rPr>
          <w:b/>
          <w:i/>
        </w:rPr>
        <w:t>pensionable pay</w:t>
      </w:r>
      <w:r>
        <w:t xml:space="preserve"> due to a period of sickness or injury on reduced contractual pay or no pay, or </w:t>
      </w:r>
      <w:r>
        <w:rPr>
          <w:b/>
          <w:i/>
        </w:rPr>
        <w:t xml:space="preserve">relevant child related leave </w:t>
      </w:r>
      <w:r w:rsidRPr="00683860">
        <w:t xml:space="preserve">or </w:t>
      </w:r>
      <w:r>
        <w:rPr>
          <w:b/>
          <w:i/>
        </w:rPr>
        <w:t>reserve forces service leave</w:t>
      </w:r>
      <w:r w:rsidRPr="003D6A35">
        <w:t xml:space="preserve">. </w:t>
      </w:r>
    </w:p>
    <w:p w14:paraId="48C899BC" w14:textId="3F5B04FF" w:rsidR="004964BF" w:rsidRDefault="004964BF" w:rsidP="004964BF">
      <w:r>
        <w:t xml:space="preserve">If you have a period of reduced contractual pay or no pay due to sickness or injury or you have a period of </w:t>
      </w:r>
      <w:r w:rsidRPr="00241C03">
        <w:rPr>
          <w:b/>
          <w:i/>
        </w:rPr>
        <w:t>relevant child related leave</w:t>
      </w:r>
      <w:r w:rsidRPr="00683860">
        <w:t xml:space="preserve"> or </w:t>
      </w:r>
      <w:r w:rsidRPr="00683860">
        <w:rPr>
          <w:b/>
          <w:i/>
        </w:rPr>
        <w:t xml:space="preserve">reserve forces service </w:t>
      </w:r>
      <w:r w:rsidR="00615233" w:rsidRPr="00683860">
        <w:rPr>
          <w:b/>
          <w:i/>
        </w:rPr>
        <w:t>leave,</w:t>
      </w:r>
      <w:r w:rsidRPr="00683860">
        <w:t xml:space="preserve"> </w:t>
      </w:r>
      <w:r>
        <w:t xml:space="preserve">then your employer needs to provide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with the </w:t>
      </w:r>
      <w:r w:rsidRPr="001D6BF1">
        <w:rPr>
          <w:b/>
          <w:i/>
        </w:rPr>
        <w:t>assumed pensionable pay</w:t>
      </w:r>
      <w:r w:rsidR="00506008">
        <w:rPr>
          <w:b/>
          <w:i/>
        </w:rPr>
        <w:t xml:space="preserve">. </w:t>
      </w:r>
      <w:r w:rsidR="00506008">
        <w:t>This is the pay</w:t>
      </w:r>
      <w:r>
        <w:t xml:space="preserve"> you would have received during that time</w:t>
      </w:r>
      <w:r w:rsidR="0085532D">
        <w:t>,</w:t>
      </w:r>
      <w:r>
        <w:t xml:space="preserve"> unless during </w:t>
      </w:r>
      <w:r w:rsidR="001402E1">
        <w:t>the</w:t>
      </w:r>
      <w:r>
        <w:t xml:space="preserve"> period of </w:t>
      </w:r>
      <w:r w:rsidRPr="00484D95">
        <w:rPr>
          <w:b/>
          <w:i/>
        </w:rPr>
        <w:t>relevant child related leave</w:t>
      </w:r>
      <w:r>
        <w:t xml:space="preserve"> the </w:t>
      </w:r>
      <w:r w:rsidRPr="00484D95">
        <w:rPr>
          <w:b/>
          <w:i/>
        </w:rPr>
        <w:t>pensionable pay</w:t>
      </w:r>
      <w:r>
        <w:t xml:space="preserve"> received was higher than the value of the </w:t>
      </w:r>
      <w:r w:rsidRPr="00484D95">
        <w:rPr>
          <w:b/>
          <w:i/>
        </w:rPr>
        <w:t>assumed pensionable pay</w:t>
      </w:r>
      <w:r>
        <w:t xml:space="preserve">. </w:t>
      </w:r>
      <w:r w:rsidR="001402E1">
        <w:t xml:space="preserve">Your employer </w:t>
      </w:r>
      <w:r w:rsidR="005028C7">
        <w:t>must work out</w:t>
      </w:r>
      <w:r>
        <w:t xml:space="preserve"> what your pay would have been for the period when you were on reduced contractual pay or no</w:t>
      </w:r>
      <w:r w:rsidR="005028C7">
        <w:t xml:space="preserve"> pay</w:t>
      </w:r>
      <w:r>
        <w:t xml:space="preserve">. </w:t>
      </w:r>
    </w:p>
    <w:p w14:paraId="605C763E" w14:textId="77777777" w:rsidR="00B436C3" w:rsidRDefault="005028C7" w:rsidP="004964BF">
      <w:r>
        <w:rPr>
          <w:b/>
          <w:i/>
        </w:rPr>
        <w:t>A</w:t>
      </w:r>
      <w:r w:rsidR="004964BF" w:rsidRPr="00683860">
        <w:rPr>
          <w:b/>
          <w:i/>
        </w:rPr>
        <w:t>ssumed pensionable pay</w:t>
      </w:r>
      <w:r w:rsidR="004964BF">
        <w:t xml:space="preserve"> is calculated as the average of the </w:t>
      </w:r>
      <w:r w:rsidR="004964BF" w:rsidRPr="002E0C35">
        <w:rPr>
          <w:b/>
          <w:i/>
        </w:rPr>
        <w:t>pensionable pay</w:t>
      </w:r>
      <w:r w:rsidR="004964BF">
        <w:t xml:space="preserve"> you received for the 12 weeks (or three months</w:t>
      </w:r>
      <w:r>
        <w:t>,</w:t>
      </w:r>
      <w:r w:rsidR="004964BF">
        <w:t xml:space="preserve"> if monthly paid) before the pay period in which</w:t>
      </w:r>
      <w:r w:rsidR="00B436C3">
        <w:t xml:space="preserve">: </w:t>
      </w:r>
    </w:p>
    <w:p w14:paraId="6330F214" w14:textId="77777777" w:rsidR="00B436C3" w:rsidRDefault="004964BF" w:rsidP="00B436C3">
      <w:pPr>
        <w:pStyle w:val="ListParagraph"/>
        <w:numPr>
          <w:ilvl w:val="0"/>
          <w:numId w:val="43"/>
        </w:numPr>
      </w:pPr>
      <w:r>
        <w:t>you went on to reduced pay or no pay because of sickness or injury</w:t>
      </w:r>
    </w:p>
    <w:p w14:paraId="0673FF84" w14:textId="77777777" w:rsidR="00B436C3" w:rsidRDefault="004964BF" w:rsidP="00B436C3">
      <w:pPr>
        <w:pStyle w:val="ListParagraph"/>
        <w:numPr>
          <w:ilvl w:val="0"/>
          <w:numId w:val="43"/>
        </w:numPr>
      </w:pPr>
      <w:r>
        <w:t xml:space="preserve">you started a period of </w:t>
      </w:r>
      <w:r w:rsidRPr="00B436C3">
        <w:rPr>
          <w:b/>
          <w:i/>
        </w:rPr>
        <w:t xml:space="preserve">relevant child related leave </w:t>
      </w:r>
      <w:r w:rsidRPr="00683860">
        <w:t>or</w:t>
      </w:r>
    </w:p>
    <w:p w14:paraId="0D46072C" w14:textId="77777777" w:rsidR="00B436C3" w:rsidRDefault="00B436C3" w:rsidP="00B436C3">
      <w:pPr>
        <w:pStyle w:val="ListParagraph"/>
        <w:numPr>
          <w:ilvl w:val="0"/>
          <w:numId w:val="43"/>
        </w:numPr>
      </w:pPr>
      <w:r>
        <w:t>you started a period of</w:t>
      </w:r>
      <w:r w:rsidR="004964BF" w:rsidRPr="00683860">
        <w:t xml:space="preserve"> </w:t>
      </w:r>
      <w:r w:rsidR="004964BF" w:rsidRPr="00B436C3">
        <w:rPr>
          <w:b/>
          <w:i/>
        </w:rPr>
        <w:t>reserve forces service leave</w:t>
      </w:r>
      <w:r w:rsidR="004964BF">
        <w:t xml:space="preserve">. </w:t>
      </w:r>
    </w:p>
    <w:p w14:paraId="75B6FADB" w14:textId="495CD01A" w:rsidR="004964BF" w:rsidRDefault="004964BF" w:rsidP="00B436C3">
      <w:r>
        <w:t xml:space="preserve">In calculating the average, any </w:t>
      </w:r>
      <w:r w:rsidR="00B436C3">
        <w:t xml:space="preserve">pay </w:t>
      </w:r>
      <w:r>
        <w:t xml:space="preserve">reduction due to authorised leave of absence or a trade dispute is ignored. If </w:t>
      </w:r>
      <w:r w:rsidRPr="00541849">
        <w:t>the pay you re</w:t>
      </w:r>
      <w:r>
        <w:t xml:space="preserve">ceived in the </w:t>
      </w:r>
      <w:r w:rsidRPr="00541849">
        <w:t>12 weeks</w:t>
      </w:r>
      <w:r>
        <w:t xml:space="preserve"> (or three months if monthly paid) before the pay period in which you went on to reduced pay or no pay </w:t>
      </w:r>
      <w:r w:rsidRPr="00541849">
        <w:lastRenderedPageBreak/>
        <w:t xml:space="preserve">is materially lower than the pay </w:t>
      </w:r>
      <w:r>
        <w:t>you would normally receive, your employer has</w:t>
      </w:r>
      <w:r w:rsidRPr="00541849">
        <w:t xml:space="preserve"> a discretion to use a higher pay in the calculation. Your employer must have regard to the </w:t>
      </w:r>
      <w:r w:rsidRPr="00B436C3">
        <w:rPr>
          <w:b/>
          <w:i/>
        </w:rPr>
        <w:t>pensionable pay</w:t>
      </w:r>
      <w:r w:rsidRPr="00541849">
        <w:t xml:space="preserve"> you earn</w:t>
      </w:r>
      <w:r>
        <w:t>ed</w:t>
      </w:r>
      <w:r w:rsidRPr="00541849">
        <w:t xml:space="preserve"> over the previous 12 months when determ</w:t>
      </w:r>
      <w:r>
        <w:t>in</w:t>
      </w:r>
      <w:r w:rsidRPr="00541849">
        <w:t xml:space="preserve">ing what your normal level of </w:t>
      </w:r>
      <w:r w:rsidRPr="00B436C3">
        <w:rPr>
          <w:b/>
          <w:i/>
        </w:rPr>
        <w:t>pensionable pay</w:t>
      </w:r>
      <w:r w:rsidRPr="00541849">
        <w:t xml:space="preserve"> is.</w:t>
      </w:r>
    </w:p>
    <w:p w14:paraId="52619261" w14:textId="7C9E77B0" w:rsidR="004964BF" w:rsidRPr="00B10E75" w:rsidRDefault="004964BF" w:rsidP="004964BF">
      <w:r>
        <w:t>Once the average pay has been determined</w:t>
      </w:r>
      <w:r w:rsidR="00B436C3">
        <w:t>,</w:t>
      </w:r>
      <w:r>
        <w:t xml:space="preserve"> the resulting figure is then grossed up to an annual figure and divided by the </w:t>
      </w:r>
      <w:r w:rsidR="00615233">
        <w:t>period</w:t>
      </w:r>
      <w:r>
        <w:t xml:space="preserve"> you were on reduced pay or no pay for sickness or injury or on </w:t>
      </w:r>
      <w:r w:rsidRPr="003D6A35">
        <w:rPr>
          <w:b/>
          <w:i/>
        </w:rPr>
        <w:t>relevant child related leave</w:t>
      </w:r>
      <w:r>
        <w:rPr>
          <w:b/>
          <w:i/>
        </w:rPr>
        <w:t xml:space="preserve"> </w:t>
      </w:r>
      <w:r w:rsidRPr="00683860">
        <w:t xml:space="preserve">or </w:t>
      </w:r>
      <w:r>
        <w:rPr>
          <w:b/>
          <w:i/>
        </w:rPr>
        <w:t>reserve forces service leave.</w:t>
      </w:r>
    </w:p>
    <w:p w14:paraId="2C846E22" w14:textId="77777777" w:rsidR="004964BF" w:rsidRDefault="004964BF" w:rsidP="004964BF">
      <w:pPr>
        <w:rPr>
          <w:lang w:eastAsia="en-GB"/>
        </w:rPr>
      </w:pPr>
      <w:r w:rsidRPr="004578AE">
        <w:rPr>
          <w:b/>
          <w:i/>
          <w:lang w:eastAsia="en-GB"/>
        </w:rPr>
        <w:t>Assumed pensionable pay</w:t>
      </w:r>
      <w:r>
        <w:rPr>
          <w:lang w:eastAsia="en-GB"/>
        </w:rPr>
        <w:t xml:space="preserve"> is also used to work out:</w:t>
      </w:r>
    </w:p>
    <w:p w14:paraId="65175895" w14:textId="77777777" w:rsidR="004964BF" w:rsidRDefault="004964BF" w:rsidP="00535356">
      <w:pPr>
        <w:pStyle w:val="ListParagraph"/>
        <w:rPr>
          <w:lang w:eastAsia="en-GB"/>
        </w:rPr>
      </w:pPr>
      <w:r w:rsidRPr="004578AE">
        <w:rPr>
          <w:lang w:eastAsia="en-GB"/>
        </w:rPr>
        <w:t>any enhancement to your pension awarded as a r</w:t>
      </w:r>
      <w:r>
        <w:rPr>
          <w:lang w:eastAsia="en-GB"/>
        </w:rPr>
        <w:t>esult of ill health retirement</w:t>
      </w:r>
    </w:p>
    <w:p w14:paraId="4BAE486F" w14:textId="77777777" w:rsidR="004964BF" w:rsidRDefault="004964BF" w:rsidP="00535356">
      <w:pPr>
        <w:pStyle w:val="ListParagraph"/>
        <w:rPr>
          <w:lang w:eastAsia="en-GB"/>
        </w:rPr>
      </w:pPr>
      <w:r w:rsidRPr="004578AE">
        <w:rPr>
          <w:lang w:eastAsia="en-GB"/>
        </w:rPr>
        <w:t xml:space="preserve">any lump sum death grant following death in service, and </w:t>
      </w:r>
    </w:p>
    <w:p w14:paraId="781DB146" w14:textId="77777777" w:rsidR="004964BF" w:rsidRDefault="004964BF" w:rsidP="00535356">
      <w:pPr>
        <w:pStyle w:val="ListParagraph"/>
        <w:rPr>
          <w:lang w:eastAsia="en-GB"/>
        </w:rPr>
      </w:pPr>
      <w:r w:rsidRPr="004578AE">
        <w:rPr>
          <w:lang w:eastAsia="en-GB"/>
        </w:rPr>
        <w:t xml:space="preserve">any enhancement which is included in survivor benefits following death in service. </w:t>
      </w:r>
    </w:p>
    <w:p w14:paraId="36C5D6CB" w14:textId="102771C2" w:rsidR="004964BF" w:rsidRDefault="004964BF" w:rsidP="004964BF">
      <w:pPr>
        <w:rPr>
          <w:lang w:eastAsia="en-GB"/>
        </w:rPr>
      </w:pPr>
      <w:r w:rsidRPr="004578AE">
        <w:rPr>
          <w:lang w:eastAsia="en-GB"/>
        </w:rPr>
        <w:t xml:space="preserve">The </w:t>
      </w:r>
      <w:r w:rsidRPr="004578AE">
        <w:rPr>
          <w:b/>
          <w:i/>
          <w:lang w:eastAsia="en-GB"/>
        </w:rPr>
        <w:t>assumed pensionable pay</w:t>
      </w:r>
      <w:r w:rsidRPr="004578AE">
        <w:rPr>
          <w:lang w:eastAsia="en-GB"/>
        </w:rPr>
        <w:t xml:space="preserve"> for these purposes is calculated as the average of the </w:t>
      </w:r>
      <w:r w:rsidRPr="004578AE">
        <w:rPr>
          <w:b/>
          <w:i/>
          <w:lang w:eastAsia="en-GB"/>
        </w:rPr>
        <w:t>pensionable pay</w:t>
      </w:r>
      <w:r w:rsidRPr="004578AE">
        <w:rPr>
          <w:lang w:eastAsia="en-GB"/>
        </w:rPr>
        <w:t xml:space="preserve"> you</w:t>
      </w:r>
      <w:r>
        <w:rPr>
          <w:lang w:eastAsia="en-GB"/>
        </w:rPr>
        <w:t xml:space="preserve"> received for the 12 weeks (or three</w:t>
      </w:r>
      <w:r w:rsidRPr="004578AE">
        <w:rPr>
          <w:lang w:eastAsia="en-GB"/>
        </w:rPr>
        <w:t xml:space="preserve"> months if monthly paid) before you died in service or before you left employment due to ill-health </w:t>
      </w:r>
      <w:r>
        <w:rPr>
          <w:lang w:eastAsia="en-GB"/>
        </w:rPr>
        <w:t xml:space="preserve">retirement. </w:t>
      </w:r>
      <w:r w:rsidRPr="004578AE">
        <w:rPr>
          <w:lang w:eastAsia="en-GB"/>
        </w:rPr>
        <w:t>In calculating the average, any reduction due to authorised leave of absence or a trade dispute is ignored.</w:t>
      </w:r>
      <w:r>
        <w:rPr>
          <w:lang w:eastAsia="en-GB"/>
        </w:rPr>
        <w:t xml:space="preserve"> </w:t>
      </w:r>
    </w:p>
    <w:p w14:paraId="1E0DDE74" w14:textId="00352BCD" w:rsidR="004964BF" w:rsidRDefault="004964BF" w:rsidP="004964BF">
      <w:pPr>
        <w:rPr>
          <w:color w:val="000000"/>
          <w:lang w:eastAsia="en-GB"/>
        </w:rPr>
      </w:pPr>
      <w:r>
        <w:rPr>
          <w:color w:val="000000"/>
          <w:lang w:eastAsia="en-GB"/>
        </w:rPr>
        <w:t>I</w:t>
      </w:r>
      <w:r>
        <w:t xml:space="preserve">f </w:t>
      </w:r>
      <w:r w:rsidRPr="00541849">
        <w:t>the pay you re</w:t>
      </w:r>
      <w:r>
        <w:t xml:space="preserve">ceived in the </w:t>
      </w:r>
      <w:r w:rsidRPr="00541849">
        <w:t>12 weeks</w:t>
      </w:r>
      <w:r>
        <w:t xml:space="preserve"> (or three months if monthly paid) before</w:t>
      </w:r>
      <w:r w:rsidRPr="004578AE">
        <w:rPr>
          <w:color w:val="000000"/>
          <w:lang w:eastAsia="en-GB"/>
        </w:rPr>
        <w:t xml:space="preserve"> you died in service or before you left employment due to ill-health </w:t>
      </w:r>
      <w:r>
        <w:rPr>
          <w:color w:val="000000"/>
          <w:lang w:eastAsia="en-GB"/>
        </w:rPr>
        <w:t xml:space="preserve">retirement is </w:t>
      </w:r>
      <w:r w:rsidRPr="00541849">
        <w:t xml:space="preserve">lower than the pay </w:t>
      </w:r>
      <w:r>
        <w:t>you would normally receive, your employer has</w:t>
      </w:r>
      <w:r w:rsidRPr="00541849">
        <w:t xml:space="preserve"> a discretion to use a higher pay in the calculation. Your employer must have regard to the pensionable pay you earn</w:t>
      </w:r>
      <w:r>
        <w:t>ed</w:t>
      </w:r>
      <w:r w:rsidRPr="00541849">
        <w:t xml:space="preserve"> over the previous 12 months when determ</w:t>
      </w:r>
      <w:r>
        <w:t>in</w:t>
      </w:r>
      <w:r w:rsidRPr="00541849">
        <w:t>ing what your normal level of pensionable pay is.</w:t>
      </w:r>
      <w:r>
        <w:t xml:space="preserve"> If</w:t>
      </w:r>
      <w:r w:rsidRPr="004578AE">
        <w:rPr>
          <w:color w:val="000000"/>
          <w:lang w:eastAsia="en-GB"/>
        </w:rPr>
        <w:t xml:space="preserve"> an independent registered medical practitioner certifies that, during the period used to determine </w:t>
      </w:r>
      <w:r w:rsidRPr="004578AE">
        <w:rPr>
          <w:b/>
          <w:i/>
          <w:color w:val="000000"/>
          <w:lang w:eastAsia="en-GB"/>
        </w:rPr>
        <w:t>assumed pensionable pay</w:t>
      </w:r>
      <w:r w:rsidRPr="004578AE">
        <w:rPr>
          <w:color w:val="000000"/>
          <w:lang w:eastAsia="en-GB"/>
        </w:rPr>
        <w:t xml:space="preserve">, you were working reduced contractual hours because of the ill-health which led to your retirement or death in service, the </w:t>
      </w:r>
      <w:r w:rsidRPr="004578AE">
        <w:rPr>
          <w:b/>
          <w:i/>
          <w:color w:val="000000"/>
          <w:lang w:eastAsia="en-GB"/>
        </w:rPr>
        <w:t>assumed pensionable pay</w:t>
      </w:r>
      <w:r w:rsidRPr="004578AE">
        <w:rPr>
          <w:color w:val="000000"/>
          <w:lang w:eastAsia="en-GB"/>
        </w:rPr>
        <w:t xml:space="preserve"> </w:t>
      </w:r>
      <w:r w:rsidR="00597CCA">
        <w:rPr>
          <w:color w:val="000000"/>
          <w:lang w:eastAsia="en-GB"/>
        </w:rPr>
        <w:t xml:space="preserve">will </w:t>
      </w:r>
      <w:r w:rsidRPr="004578AE">
        <w:rPr>
          <w:color w:val="000000"/>
          <w:lang w:eastAsia="en-GB"/>
        </w:rPr>
        <w:t xml:space="preserve">be calculated on the pay you would have received during that period had you not been working reduced contractual hours. The resulting figure is then grossed up to an annual figure.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6CED5270"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(2020</w:t>
      </w:r>
      <w:r w:rsidR="00FE4868">
        <w:rPr>
          <w:snapToGrid w:val="0"/>
        </w:rPr>
        <w:t>/21</w:t>
      </w:r>
      <w:r>
        <w:rPr>
          <w:snapToGrid w:val="0"/>
        </w:rPr>
        <w:t xml:space="preserve"> figure)</w:t>
      </w:r>
      <w:r w:rsidRPr="004079BA">
        <w:rPr>
          <w:snapToGrid w:val="0"/>
        </w:rPr>
        <w:t xml:space="preserve"> a year in the job, or</w:t>
      </w:r>
    </w:p>
    <w:p w14:paraId="27063BF0" w14:textId="54C8CE61" w:rsidR="004964BF" w:rsidRPr="004079BA" w:rsidRDefault="004964BF" w:rsidP="00535356">
      <w:pPr>
        <w:pStyle w:val="ListParagraph"/>
        <w:rPr>
          <w:snapToGrid w:val="0"/>
        </w:rPr>
      </w:pPr>
      <w:r w:rsidRPr="004079BA">
        <w:rPr>
          <w:snapToGrid w:val="0"/>
        </w:rPr>
        <w:lastRenderedPageBreak/>
        <w:t>the beginning of the pay period in which you first earn more than £10,000</w:t>
      </w:r>
      <w:r>
        <w:rPr>
          <w:snapToGrid w:val="0"/>
        </w:rPr>
        <w:t xml:space="preserve"> (2020</w:t>
      </w:r>
      <w:r w:rsidR="00023A25">
        <w:rPr>
          <w:snapToGrid w:val="0"/>
        </w:rPr>
        <w:t>/21</w:t>
      </w:r>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0981ACB5"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t>
      </w:r>
      <w:r w:rsidRPr="00B10E75">
        <w:rPr>
          <w:b/>
          <w:i/>
        </w:rPr>
        <w:t>civil partners</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62E49EE8"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Pr="00E8339C">
        <w:rPr>
          <w:lang w:val="en"/>
        </w:rPr>
        <w:t xml:space="preserve"> </w:t>
      </w:r>
      <w:r>
        <w:rPr>
          <w:lang w:val="en"/>
        </w:rPr>
        <w:t>and</w:t>
      </w:r>
      <w:r w:rsidR="007F1A70">
        <w:rPr>
          <w:lang w:val="en"/>
        </w:rPr>
        <w:t xml:space="preserve"> each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77777777" w:rsidR="004964BF" w:rsidRPr="00E11C48" w:rsidRDefault="004964BF" w:rsidP="004964BF">
      <w:pPr>
        <w:rPr>
          <w:lang w:eastAsia="en-GB"/>
        </w:rPr>
      </w:pPr>
      <w:r w:rsidRPr="00F56CD3">
        <w:rPr>
          <w:b/>
          <w:i/>
          <w:lang w:eastAsia="en-GB"/>
        </w:rPr>
        <w:t>Eligible children</w:t>
      </w:r>
      <w:r w:rsidRPr="00E11C48">
        <w:rPr>
          <w:lang w:eastAsia="en-GB"/>
        </w:rPr>
        <w:t xml:space="preserve"> are your children. They must, at the date of your death: </w:t>
      </w:r>
    </w:p>
    <w:p w14:paraId="42DDDCE2" w14:textId="4672B0BB" w:rsidR="004964BF" w:rsidRDefault="004964BF" w:rsidP="00FE4868">
      <w:pPr>
        <w:pStyle w:val="ListParagraph"/>
        <w:rPr>
          <w:lang w:eastAsia="en-GB"/>
        </w:rPr>
      </w:pPr>
      <w:r w:rsidRPr="00E11C48">
        <w:rPr>
          <w:lang w:eastAsia="en-GB"/>
        </w:rPr>
        <w:t xml:space="preserve">be </w:t>
      </w:r>
      <w:r>
        <w:rPr>
          <w:lang w:eastAsia="en-GB"/>
        </w:rPr>
        <w:t>your natural child (who must be born within 12 months of your death)</w:t>
      </w:r>
    </w:p>
    <w:p w14:paraId="546FAF7B" w14:textId="77777777" w:rsidR="004964BF" w:rsidRDefault="004964BF" w:rsidP="00FE4868">
      <w:pPr>
        <w:pStyle w:val="ListParagraph"/>
        <w:rPr>
          <w:lang w:eastAsia="en-GB"/>
        </w:rPr>
      </w:pPr>
      <w:r>
        <w:rPr>
          <w:lang w:eastAsia="en-GB"/>
        </w:rPr>
        <w:t>be your adopted child, or</w:t>
      </w:r>
    </w:p>
    <w:p w14:paraId="5BABD24E" w14:textId="7A14638F" w:rsidR="004964BF" w:rsidRPr="00446F4C" w:rsidRDefault="004964BF" w:rsidP="00FE4868">
      <w:pPr>
        <w:pStyle w:val="ListParagraph"/>
        <w:rPr>
          <w:lang w:eastAsia="en-GB"/>
        </w:rPr>
      </w:pPr>
      <w:r>
        <w:rPr>
          <w:lang w:eastAsia="en-GB"/>
        </w:rPr>
        <w:t>be your step-child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F56CD3">
        <w:rPr>
          <w:b/>
          <w:i/>
          <w:lang w:eastAsia="en-GB"/>
        </w:rPr>
        <w:t>Eligible children</w:t>
      </w:r>
      <w:r>
        <w:rPr>
          <w:lang w:eastAsia="en-GB"/>
        </w:rPr>
        <w:t xml:space="preserve"> must:</w:t>
      </w:r>
    </w:p>
    <w:p w14:paraId="316DF6B6" w14:textId="77777777"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77777777" w:rsidR="004964BF" w:rsidRDefault="004964BF" w:rsidP="00FE4868">
      <w:pPr>
        <w:pStyle w:val="ListParagraph"/>
        <w:numPr>
          <w:ilvl w:val="0"/>
          <w:numId w:val="30"/>
        </w:numPr>
        <w:ind w:left="1418"/>
        <w:rPr>
          <w:lang w:eastAsia="en-GB"/>
        </w:rPr>
      </w:pPr>
      <w:r>
        <w:rPr>
          <w:lang w:eastAsia="en-GB"/>
        </w:rPr>
        <w:t xml:space="preserve">has not reached the age of 23, or </w:t>
      </w:r>
    </w:p>
    <w:p w14:paraId="6D4C7AA3" w14:textId="77777777" w:rsidR="004964BF" w:rsidRDefault="004964BF" w:rsidP="00FE4868">
      <w:pPr>
        <w:pStyle w:val="ListParagraph"/>
        <w:numPr>
          <w:ilvl w:val="0"/>
          <w:numId w:val="30"/>
        </w:numPr>
        <w:ind w:left="1418"/>
        <w:rPr>
          <w:lang w:eastAsia="en-GB"/>
        </w:rPr>
      </w:pPr>
      <w:r>
        <w:rPr>
          <w:lang w:eastAsia="en-GB"/>
        </w:rPr>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lastRenderedPageBreak/>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77777777"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77777777" w:rsidR="004964BF" w:rsidRDefault="004964BF" w:rsidP="004964BF">
      <w:r w:rsidRPr="00924853">
        <w:t>On your death, a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B3FB11B"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the annual amount of £10,000 (2020</w:t>
      </w:r>
      <w:r w:rsidR="00C36F6D">
        <w:t>/21</w:t>
      </w:r>
      <w:r>
        <w:t xml:space="preserve">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03889199"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w:t>
      </w:r>
      <w:r w:rsidRPr="007D0DFF">
        <w:lastRenderedPageBreak/>
        <w:t>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Pr>
          <w:snapToGrid w:val="0"/>
        </w:rPr>
        <w:t xml:space="preserve"> (but not non-contractual overtime), </w:t>
      </w:r>
      <w:r w:rsidRPr="00E00FC0">
        <w:rPr>
          <w:snapToGrid w:val="0"/>
        </w:rPr>
        <w:t>Maternity Pay, Paternity Pay, Adoption Pay,</w:t>
      </w:r>
      <w:r>
        <w:rPr>
          <w:snapToGrid w:val="0"/>
        </w:rPr>
        <w:t xml:space="preserve"> Shared Parental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77777777" w:rsidR="004964BF" w:rsidRPr="003D6A35" w:rsidRDefault="004964BF" w:rsidP="004964BF">
      <w:r w:rsidRPr="00032FC7">
        <w:rPr>
          <w:b/>
          <w:i/>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 xml:space="preserve">April 2014 </w:t>
      </w:r>
      <w:r>
        <w:t xml:space="preserve">(but with a minimum of age 65) </w:t>
      </w:r>
      <w:r w:rsidRPr="003D6A35">
        <w:t xml:space="preserve">and 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76AE90BF" w:rsidR="004964BF" w:rsidRPr="003D6A35" w:rsidRDefault="004964BF" w:rsidP="004964BF">
      <w:r w:rsidRPr="003D6A35">
        <w:t xml:space="preserve">Remember that your </w:t>
      </w:r>
      <w:r w:rsidRPr="0011051B">
        <w:rPr>
          <w:b/>
          <w:i/>
        </w:rPr>
        <w:t xml:space="preserve">State Pension Age </w:t>
      </w:r>
      <w:r w:rsidRPr="003D6A35">
        <w:t>may change in the future</w:t>
      </w:r>
      <w:r w:rsidR="00CA5151">
        <w:t xml:space="preserve">. If it does, </w:t>
      </w:r>
      <w:r w:rsidRPr="003D6A35">
        <w:t xml:space="preserve">this would also change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for benefits built up from </w:t>
      </w:r>
      <w:r>
        <w:t>1</w:t>
      </w:r>
      <w:r w:rsidR="00FE4868">
        <w:t> </w:t>
      </w:r>
      <w:r w:rsidRPr="003D6A35">
        <w:t>April</w:t>
      </w:r>
      <w:r w:rsidR="00FE4868">
        <w:t> </w:t>
      </w:r>
      <w:r w:rsidRPr="003D6A35">
        <w:t>2014. Once you</w:t>
      </w:r>
      <w:r>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pension is being paid to you, any subsequent change in</w:t>
      </w:r>
      <w:r w:rsidRPr="003D6A35">
        <w:t xml:space="preserve"> your </w:t>
      </w:r>
      <w:r w:rsidRPr="0011051B">
        <w:rPr>
          <w:b/>
          <w:i/>
        </w:rPr>
        <w:t xml:space="preserve">State Pension Age </w:t>
      </w:r>
      <w:r w:rsidRPr="003D6A35">
        <w:t xml:space="preserve">will not affect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032FC7">
        <w:rPr>
          <w:b/>
          <w:i/>
        </w:rPr>
        <w:t>Normal Pension Age</w:t>
      </w:r>
      <w:r w:rsidRPr="003D6A35">
        <w:t xml:space="preserve"> which for most is age 65. </w:t>
      </w:r>
    </w:p>
    <w:p w14:paraId="43857E2D" w14:textId="29A0A17C"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ust be taken at the same date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032FC7">
        <w:rPr>
          <w:b/>
          <w:i/>
        </w:rPr>
        <w:t>Normal Pension Age</w:t>
      </w:r>
      <w:r w:rsidR="004964BF" w:rsidRPr="003D6A35">
        <w:t xml:space="preserve"> (which for benefits </w:t>
      </w:r>
      <w:r w:rsidR="004964BF">
        <w:t xml:space="preserve">built up from 1 April 2014 </w:t>
      </w:r>
      <w:r w:rsidR="004964BF" w:rsidRPr="003D6A35">
        <w:t xml:space="preserve">is linked to your </w:t>
      </w:r>
      <w:r w:rsidR="004964BF" w:rsidRPr="006E6EE0">
        <w:rPr>
          <w:b/>
          <w:i/>
        </w:rPr>
        <w:t>State Pension Age</w:t>
      </w:r>
      <w:r w:rsidR="004964BF">
        <w:rPr>
          <w:b/>
          <w:i/>
        </w:rPr>
        <w:t xml:space="preserve"> </w:t>
      </w:r>
      <w:r w:rsidR="004964BF">
        <w:t>but with a minimum of age 65</w:t>
      </w:r>
      <w:r w:rsidR="004964BF" w:rsidRPr="003D6A35">
        <w:t xml:space="preserve">). </w:t>
      </w:r>
    </w:p>
    <w:p w14:paraId="6BD7BD48" w14:textId="77777777" w:rsidR="004964BF" w:rsidRPr="004964BF" w:rsidRDefault="004964BF" w:rsidP="00F52CBD">
      <w:pPr>
        <w:pStyle w:val="Heading4"/>
        <w:rPr>
          <w:rStyle w:val="Strong"/>
        </w:rPr>
      </w:pPr>
      <w:bookmarkStart w:id="48" w:name="_Pension_account"/>
      <w:bookmarkEnd w:id="48"/>
      <w:r w:rsidRPr="004964BF">
        <w:rPr>
          <w:rStyle w:val="Strong"/>
        </w:rPr>
        <w:t>Pension account</w:t>
      </w:r>
    </w:p>
    <w:p w14:paraId="4E8569C4" w14:textId="7777777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to take account of:</w:t>
      </w:r>
    </w:p>
    <w:p w14:paraId="3D38F9F9" w14:textId="77777777" w:rsidR="004964BF" w:rsidRDefault="004964BF" w:rsidP="00FE4868">
      <w:pPr>
        <w:pStyle w:val="ListParagraph"/>
      </w:pPr>
      <w:r>
        <w:t xml:space="preserve">any transfer of pension rights into the account during the year </w:t>
      </w:r>
    </w:p>
    <w:p w14:paraId="4DDAAC7C" w14:textId="77777777" w:rsidR="004964BF" w:rsidRDefault="004964BF" w:rsidP="00FE4868">
      <w:pPr>
        <w:pStyle w:val="ListParagraph"/>
      </w:pPr>
      <w:r>
        <w:t>any additional pension you purchased during the year</w:t>
      </w:r>
    </w:p>
    <w:p w14:paraId="5917E185" w14:textId="77777777" w:rsidR="004964BF" w:rsidRDefault="004964BF" w:rsidP="00FE4868">
      <w:pPr>
        <w:pStyle w:val="ListParagraph"/>
      </w:pPr>
      <w:r>
        <w:t xml:space="preserve">any additional pension which is granted to you by your employer </w:t>
      </w:r>
    </w:p>
    <w:p w14:paraId="0433884E" w14:textId="77777777" w:rsidR="004964BF" w:rsidRDefault="004964BF" w:rsidP="00FE4868">
      <w:pPr>
        <w:pStyle w:val="ListParagraph"/>
      </w:pPr>
      <w:r>
        <w:lastRenderedPageBreak/>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7777777" w:rsidR="004964BF" w:rsidRDefault="004964BF" w:rsidP="00FE4868">
      <w:pPr>
        <w:pStyle w:val="ListParagraph"/>
      </w:pPr>
      <w:r>
        <w:t xml:space="preserve">any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77777777" w:rsidR="004964BF" w:rsidRDefault="004964BF" w:rsidP="004964BF">
      <w:r>
        <w:t xml:space="preserve">You </w:t>
      </w:r>
      <w:r w:rsidRPr="00B11BB9">
        <w:t xml:space="preserve">will have a separate </w:t>
      </w:r>
      <w:r w:rsidRPr="002E0C35">
        <w:rPr>
          <w:b/>
          <w:i/>
        </w:rPr>
        <w:t>pension account</w:t>
      </w:r>
      <w:r w:rsidRPr="00B11BB9">
        <w:t xml:space="preserve"> for each employment. That </w:t>
      </w:r>
      <w:r w:rsidRPr="002E0C35">
        <w:rPr>
          <w:b/>
          <w:i/>
        </w:rPr>
        <w:t>pension account</w:t>
      </w:r>
      <w:r w:rsidRPr="00B11BB9">
        <w:t xml:space="preserve"> will ho</w:t>
      </w:r>
      <w:r>
        <w:t xml:space="preserve">ld the entire pension built </w:t>
      </w:r>
      <w:r w:rsidRPr="00B11BB9">
        <w:t>up for that employment.</w:t>
      </w:r>
      <w:r>
        <w:t xml:space="preserve">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49" w:name="_Pensionable_pay"/>
      <w:bookmarkEnd w:id="49"/>
      <w:r w:rsidRPr="004964BF">
        <w:rPr>
          <w:rStyle w:val="Strong"/>
        </w:rPr>
        <w:t>Pensionable pay</w:t>
      </w:r>
    </w:p>
    <w:p w14:paraId="00B00417" w14:textId="77777777"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lastRenderedPageBreak/>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7777777"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5B7667">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5FE37C39"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the rate of </w:t>
      </w:r>
      <w:r w:rsidRPr="001D6BF1">
        <w:rPr>
          <w:b/>
          <w:i/>
          <w:lang w:eastAsia="en-GB"/>
        </w:rPr>
        <w:t>assumed pensionable pay</w:t>
      </w:r>
      <w:r>
        <w:rPr>
          <w:lang w:eastAsia="en-GB"/>
        </w:rPr>
        <w:t xml:space="preserve"> you would have received had you not been on </w:t>
      </w:r>
      <w:r w:rsidRPr="002E0C35">
        <w:rPr>
          <w:b/>
          <w:i/>
          <w:lang w:eastAsia="en-GB"/>
        </w:rPr>
        <w:t>reserve forces service leave</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77777777"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 each year.</w:t>
      </w:r>
    </w:p>
    <w:p w14:paraId="7D6492EB" w14:textId="77777777" w:rsidR="004964BF" w:rsidRPr="004964BF" w:rsidRDefault="004964BF" w:rsidP="00F52CBD">
      <w:pPr>
        <w:pStyle w:val="Heading4"/>
        <w:rPr>
          <w:rStyle w:val="Strong"/>
        </w:rPr>
      </w:pPr>
      <w:r w:rsidRPr="004964BF">
        <w:rPr>
          <w:rStyle w:val="Strong"/>
        </w:rPr>
        <w:t>State Pension Age</w:t>
      </w:r>
    </w:p>
    <w:p w14:paraId="16652D7F" w14:textId="447AECED" w:rsidR="004964BF" w:rsidRPr="005D55C6" w:rsidRDefault="004964BF" w:rsidP="004964BF">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p>
    <w:p w14:paraId="1C6AF627" w14:textId="77777777" w:rsidR="007D51FD" w:rsidRDefault="007D51FD">
      <w:pPr>
        <w:spacing w:after="160" w:line="259" w:lineRule="auto"/>
        <w:rPr>
          <w:b/>
          <w:iCs/>
        </w:rPr>
      </w:pPr>
      <w:r>
        <w:br w:type="page"/>
      </w:r>
    </w:p>
    <w:p w14:paraId="086B6DA7" w14:textId="2654C088" w:rsidR="00616B76" w:rsidRDefault="00616B76" w:rsidP="00616B76">
      <w:pPr>
        <w:pStyle w:val="Caption"/>
        <w:keepNext/>
      </w:pPr>
      <w:r>
        <w:lastRenderedPageBreak/>
        <w:t xml:space="preserve">Table </w:t>
      </w:r>
      <w:r w:rsidR="00570EB7">
        <w:rPr>
          <w:noProof/>
        </w:rPr>
        <w:fldChar w:fldCharType="begin"/>
      </w:r>
      <w:r w:rsidR="00570EB7">
        <w:rPr>
          <w:noProof/>
        </w:rPr>
        <w:instrText xml:space="preserve"> SEQ Table \* ARABIC </w:instrText>
      </w:r>
      <w:r w:rsidR="00570EB7">
        <w:rPr>
          <w:noProof/>
        </w:rPr>
        <w:fldChar w:fldCharType="separate"/>
      </w:r>
      <w:r w:rsidR="00613E75">
        <w:rPr>
          <w:noProof/>
        </w:rPr>
        <w:t>3</w:t>
      </w:r>
      <w:r w:rsidR="00570EB7">
        <w:rPr>
          <w:noProof/>
        </w:rPr>
        <w:fldChar w:fldCharType="end"/>
      </w:r>
      <w:r w:rsidR="00613E75">
        <w:t>: State Pension Age equalisation timetable for women</w:t>
      </w:r>
    </w:p>
    <w:tbl>
      <w:tblPr>
        <w:tblStyle w:val="TableGrid"/>
        <w:tblW w:w="0" w:type="auto"/>
        <w:tblLook w:val="04A0" w:firstRow="1" w:lastRow="0" w:firstColumn="1" w:lastColumn="0" w:noHBand="0" w:noVBand="1"/>
      </w:tblPr>
      <w:tblGrid>
        <w:gridCol w:w="4248"/>
        <w:gridCol w:w="3260"/>
      </w:tblGrid>
      <w:tr w:rsidR="00616B76" w14:paraId="79142057" w14:textId="77777777" w:rsidTr="00CA5F4D">
        <w:trPr>
          <w:trHeight w:val="397"/>
        </w:trPr>
        <w:tc>
          <w:tcPr>
            <w:tcW w:w="4248" w:type="dxa"/>
            <w:shd w:val="clear" w:color="auto" w:fill="002060"/>
            <w:vAlign w:val="center"/>
          </w:tcPr>
          <w:p w14:paraId="6768B3F8" w14:textId="6C0438DA" w:rsidR="00616B76" w:rsidRPr="0077617B" w:rsidRDefault="00616B76" w:rsidP="00616B76">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36CD326C" w14:textId="3418AA07" w:rsidR="00616B76" w:rsidRPr="0077617B" w:rsidRDefault="00616B76" w:rsidP="00616B76">
            <w:pPr>
              <w:spacing w:after="0" w:line="240" w:lineRule="auto"/>
              <w:rPr>
                <w:b/>
                <w:color w:val="FFFFFF" w:themeColor="background1"/>
              </w:rPr>
            </w:pPr>
            <w:r w:rsidRPr="0077617B">
              <w:rPr>
                <w:b/>
                <w:color w:val="FFFFFF" w:themeColor="background1"/>
              </w:rPr>
              <w:t>New State Pension Age</w:t>
            </w:r>
          </w:p>
        </w:tc>
      </w:tr>
      <w:tr w:rsidR="00613E75" w14:paraId="3F9BC048" w14:textId="77777777" w:rsidTr="00CA5F4D">
        <w:trPr>
          <w:trHeight w:val="397"/>
        </w:trPr>
        <w:tc>
          <w:tcPr>
            <w:tcW w:w="4248" w:type="dxa"/>
            <w:vAlign w:val="center"/>
          </w:tcPr>
          <w:p w14:paraId="142991E9" w14:textId="77B02379" w:rsidR="00613E75" w:rsidRDefault="00613E75" w:rsidP="00613E75">
            <w:pPr>
              <w:spacing w:after="0" w:line="240" w:lineRule="auto"/>
            </w:pPr>
            <w:r w:rsidRPr="005D55C6">
              <w:t>Before 6 April 1950</w:t>
            </w:r>
          </w:p>
        </w:tc>
        <w:tc>
          <w:tcPr>
            <w:tcW w:w="3260" w:type="dxa"/>
            <w:vAlign w:val="center"/>
          </w:tcPr>
          <w:p w14:paraId="19CF4521" w14:textId="3B4DCE85" w:rsidR="00613E75" w:rsidRDefault="00613E75" w:rsidP="00613E75">
            <w:pPr>
              <w:spacing w:after="0" w:line="240" w:lineRule="auto"/>
            </w:pPr>
            <w:r w:rsidRPr="005D55C6">
              <w:t xml:space="preserve">60 </w:t>
            </w:r>
          </w:p>
        </w:tc>
      </w:tr>
      <w:tr w:rsidR="00613E75" w14:paraId="62E6CE7C" w14:textId="77777777" w:rsidTr="00CA5F4D">
        <w:trPr>
          <w:trHeight w:val="397"/>
        </w:trPr>
        <w:tc>
          <w:tcPr>
            <w:tcW w:w="4248" w:type="dxa"/>
            <w:vAlign w:val="center"/>
          </w:tcPr>
          <w:p w14:paraId="552C53F6" w14:textId="32F89E02" w:rsidR="00613E75" w:rsidRDefault="00613E75" w:rsidP="00613E75">
            <w:pPr>
              <w:spacing w:after="0" w:line="240" w:lineRule="auto"/>
            </w:pPr>
            <w:r w:rsidRPr="005D55C6">
              <w:t xml:space="preserve">6 April 1950 - 5 April 1951 </w:t>
            </w:r>
          </w:p>
        </w:tc>
        <w:tc>
          <w:tcPr>
            <w:tcW w:w="3260" w:type="dxa"/>
            <w:vAlign w:val="center"/>
          </w:tcPr>
          <w:p w14:paraId="209DDAFD" w14:textId="06D27677" w:rsidR="00613E75" w:rsidRDefault="00613E75" w:rsidP="00613E75">
            <w:pPr>
              <w:spacing w:after="0" w:line="240" w:lineRule="auto"/>
            </w:pPr>
            <w:r w:rsidRPr="005D55C6">
              <w:t xml:space="preserve">In the range 60 - 61 </w:t>
            </w:r>
          </w:p>
        </w:tc>
      </w:tr>
      <w:tr w:rsidR="00613E75" w14:paraId="01B9DE1B" w14:textId="77777777" w:rsidTr="00CA5F4D">
        <w:trPr>
          <w:trHeight w:val="397"/>
        </w:trPr>
        <w:tc>
          <w:tcPr>
            <w:tcW w:w="4248" w:type="dxa"/>
            <w:vAlign w:val="center"/>
          </w:tcPr>
          <w:p w14:paraId="4B8C5C30" w14:textId="53176E7F" w:rsidR="00613E75" w:rsidRDefault="00613E75" w:rsidP="00613E75">
            <w:pPr>
              <w:spacing w:after="0" w:line="240" w:lineRule="auto"/>
            </w:pPr>
            <w:r w:rsidRPr="005D55C6">
              <w:t xml:space="preserve">6 April 1951 - 5 April 1952 </w:t>
            </w:r>
          </w:p>
        </w:tc>
        <w:tc>
          <w:tcPr>
            <w:tcW w:w="3260" w:type="dxa"/>
            <w:vAlign w:val="center"/>
          </w:tcPr>
          <w:p w14:paraId="62B981EA" w14:textId="44F6F1FA" w:rsidR="00613E75" w:rsidRDefault="00613E75" w:rsidP="00613E75">
            <w:pPr>
              <w:spacing w:after="0" w:line="240" w:lineRule="auto"/>
            </w:pPr>
            <w:r w:rsidRPr="005D55C6">
              <w:t xml:space="preserve">In the range 61 - 62 </w:t>
            </w:r>
          </w:p>
        </w:tc>
      </w:tr>
      <w:tr w:rsidR="00613E75" w14:paraId="3A53CE10" w14:textId="77777777" w:rsidTr="00CA5F4D">
        <w:trPr>
          <w:trHeight w:val="397"/>
        </w:trPr>
        <w:tc>
          <w:tcPr>
            <w:tcW w:w="4248" w:type="dxa"/>
            <w:vAlign w:val="center"/>
          </w:tcPr>
          <w:p w14:paraId="528A5B18" w14:textId="50ADD69E" w:rsidR="00613E75" w:rsidRDefault="00613E75" w:rsidP="00613E75">
            <w:pPr>
              <w:spacing w:after="0" w:line="240" w:lineRule="auto"/>
            </w:pPr>
            <w:r w:rsidRPr="005D55C6">
              <w:t xml:space="preserve">6 April 1952 - 5 April 1953 </w:t>
            </w:r>
          </w:p>
        </w:tc>
        <w:tc>
          <w:tcPr>
            <w:tcW w:w="3260" w:type="dxa"/>
            <w:vAlign w:val="center"/>
          </w:tcPr>
          <w:p w14:paraId="20D584C9" w14:textId="380F3A39" w:rsidR="00613E75" w:rsidRDefault="00613E75" w:rsidP="00613E75">
            <w:pPr>
              <w:spacing w:after="0" w:line="240" w:lineRule="auto"/>
            </w:pPr>
            <w:r w:rsidRPr="005D55C6">
              <w:t xml:space="preserve">In the range 62 - 63 </w:t>
            </w:r>
          </w:p>
        </w:tc>
      </w:tr>
      <w:tr w:rsidR="00613E75" w14:paraId="48ABF88F" w14:textId="77777777" w:rsidTr="00CA5F4D">
        <w:trPr>
          <w:trHeight w:val="397"/>
        </w:trPr>
        <w:tc>
          <w:tcPr>
            <w:tcW w:w="4248" w:type="dxa"/>
            <w:vAlign w:val="center"/>
          </w:tcPr>
          <w:p w14:paraId="3C151ABF" w14:textId="3B3979D8" w:rsidR="00613E75" w:rsidRDefault="00613E75" w:rsidP="00613E75">
            <w:pPr>
              <w:spacing w:after="0" w:line="240" w:lineRule="auto"/>
            </w:pPr>
            <w:r w:rsidRPr="005D55C6">
              <w:t xml:space="preserve">6 April 1953 - 5 August 1953 </w:t>
            </w:r>
          </w:p>
        </w:tc>
        <w:tc>
          <w:tcPr>
            <w:tcW w:w="3260" w:type="dxa"/>
            <w:vAlign w:val="center"/>
          </w:tcPr>
          <w:p w14:paraId="10AFF08D" w14:textId="270424D8" w:rsidR="00613E75" w:rsidRDefault="00613E75" w:rsidP="00613E75">
            <w:pPr>
              <w:spacing w:after="0" w:line="240" w:lineRule="auto"/>
            </w:pPr>
            <w:r w:rsidRPr="005D55C6">
              <w:t xml:space="preserve">In the range 63 - 64 </w:t>
            </w:r>
          </w:p>
        </w:tc>
      </w:tr>
      <w:tr w:rsidR="00613E75" w14:paraId="501B63D3" w14:textId="77777777" w:rsidTr="00CA5F4D">
        <w:trPr>
          <w:trHeight w:val="397"/>
        </w:trPr>
        <w:tc>
          <w:tcPr>
            <w:tcW w:w="4248" w:type="dxa"/>
            <w:vAlign w:val="center"/>
          </w:tcPr>
          <w:p w14:paraId="6DDF0567" w14:textId="65062FFC" w:rsidR="00613E75" w:rsidRDefault="00613E75" w:rsidP="00613E75">
            <w:pPr>
              <w:spacing w:after="0" w:line="240" w:lineRule="auto"/>
            </w:pPr>
            <w:r w:rsidRPr="005D55C6">
              <w:t xml:space="preserve">6 August 1953 - 5 December 1953 </w:t>
            </w:r>
          </w:p>
        </w:tc>
        <w:tc>
          <w:tcPr>
            <w:tcW w:w="3260" w:type="dxa"/>
            <w:vAlign w:val="center"/>
          </w:tcPr>
          <w:p w14:paraId="1FDF2F04" w14:textId="396BB542" w:rsidR="00613E75" w:rsidRDefault="00613E75" w:rsidP="00613E75">
            <w:pPr>
              <w:spacing w:after="0" w:line="240" w:lineRule="auto"/>
            </w:pPr>
            <w:r w:rsidRPr="005D55C6">
              <w:t xml:space="preserve">In the range 64 - 65 </w:t>
            </w:r>
          </w:p>
        </w:tc>
      </w:tr>
    </w:tbl>
    <w:p w14:paraId="44029F3C" w14:textId="67D8A68B" w:rsidR="004964BF" w:rsidRDefault="004964BF" w:rsidP="00613E75">
      <w:pPr>
        <w:spacing w:before="240"/>
      </w:pPr>
      <w:r>
        <w:t xml:space="preserve">The </w:t>
      </w:r>
      <w:r w:rsidRPr="002E0C35">
        <w:rPr>
          <w:b/>
          <w:i/>
        </w:rPr>
        <w:t>State Pension Age</w:t>
      </w:r>
      <w:r w:rsidRPr="005D55C6">
        <w:t xml:space="preserve"> increase</w:t>
      </w:r>
      <w:r>
        <w:t>s</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12248328" w14:textId="49E38903" w:rsidR="00613E75" w:rsidRDefault="00613E75" w:rsidP="00613E75">
      <w:pPr>
        <w:pStyle w:val="Caption"/>
        <w:keepNext/>
      </w:pPr>
      <w:r>
        <w:t xml:space="preserve">Table </w:t>
      </w:r>
      <w:r w:rsidR="00570EB7">
        <w:rPr>
          <w:noProof/>
        </w:rPr>
        <w:fldChar w:fldCharType="begin"/>
      </w:r>
      <w:r w:rsidR="00570EB7">
        <w:rPr>
          <w:noProof/>
        </w:rPr>
        <w:instrText xml:space="preserve"> SEQ Table \* ARABIC </w:instrText>
      </w:r>
      <w:r w:rsidR="00570EB7">
        <w:rPr>
          <w:noProof/>
        </w:rPr>
        <w:fldChar w:fldCharType="separate"/>
      </w:r>
      <w:r>
        <w:rPr>
          <w:noProof/>
        </w:rPr>
        <w:t>4</w:t>
      </w:r>
      <w:r w:rsidR="00570EB7">
        <w:rPr>
          <w:noProof/>
        </w:rPr>
        <w:fldChar w:fldCharType="end"/>
      </w:r>
      <w:r w:rsidR="005B5010">
        <w:rPr>
          <w:noProof/>
        </w:rPr>
        <w:t xml:space="preserve">: State Pension increases </w:t>
      </w:r>
      <w:r w:rsidR="00EC0CCA">
        <w:rPr>
          <w:noProof/>
        </w:rPr>
        <w:t>up to October 2020</w:t>
      </w:r>
      <w:r w:rsidR="00A91E80">
        <w:rPr>
          <w:noProof/>
        </w:rPr>
        <w:t xml:space="preserve"> </w:t>
      </w:r>
    </w:p>
    <w:tbl>
      <w:tblPr>
        <w:tblStyle w:val="TableGrid"/>
        <w:tblW w:w="0" w:type="auto"/>
        <w:tblLook w:val="04A0" w:firstRow="1" w:lastRow="0" w:firstColumn="1" w:lastColumn="0" w:noHBand="0" w:noVBand="1"/>
      </w:tblPr>
      <w:tblGrid>
        <w:gridCol w:w="4248"/>
        <w:gridCol w:w="3260"/>
      </w:tblGrid>
      <w:tr w:rsidR="00613E75" w14:paraId="32BB8B7F" w14:textId="77777777" w:rsidTr="00CA5F4D">
        <w:trPr>
          <w:trHeight w:val="397"/>
        </w:trPr>
        <w:tc>
          <w:tcPr>
            <w:tcW w:w="4248" w:type="dxa"/>
            <w:shd w:val="clear" w:color="auto" w:fill="002060"/>
            <w:vAlign w:val="center"/>
          </w:tcPr>
          <w:p w14:paraId="4AAB7B10" w14:textId="5565BD56" w:rsidR="00613E75" w:rsidRPr="0077617B" w:rsidRDefault="00613E75" w:rsidP="00613E75">
            <w:pPr>
              <w:spacing w:after="0" w:line="240" w:lineRule="auto"/>
              <w:rPr>
                <w:b/>
                <w:color w:val="FFFFFF" w:themeColor="background1"/>
              </w:rPr>
            </w:pPr>
            <w:r w:rsidRPr="0077617B">
              <w:rPr>
                <w:b/>
                <w:color w:val="FFFFFF" w:themeColor="background1"/>
              </w:rPr>
              <w:t xml:space="preserve">Date of </w:t>
            </w:r>
            <w:r w:rsidR="00CA5F4D" w:rsidRPr="0077617B">
              <w:rPr>
                <w:b/>
                <w:color w:val="FFFFFF" w:themeColor="background1"/>
              </w:rPr>
              <w:t>b</w:t>
            </w:r>
            <w:r w:rsidRPr="0077617B">
              <w:rPr>
                <w:b/>
                <w:color w:val="FFFFFF" w:themeColor="background1"/>
              </w:rPr>
              <w:t>irth</w:t>
            </w:r>
          </w:p>
        </w:tc>
        <w:tc>
          <w:tcPr>
            <w:tcW w:w="3260" w:type="dxa"/>
            <w:shd w:val="clear" w:color="auto" w:fill="002060"/>
            <w:vAlign w:val="center"/>
          </w:tcPr>
          <w:p w14:paraId="2F9CF04D" w14:textId="6D8D15DF" w:rsidR="00613E75" w:rsidRPr="0077617B" w:rsidRDefault="00613E75" w:rsidP="00613E75">
            <w:pPr>
              <w:spacing w:after="0" w:line="240" w:lineRule="auto"/>
              <w:rPr>
                <w:b/>
                <w:color w:val="FFFFFF" w:themeColor="background1"/>
              </w:rPr>
            </w:pPr>
            <w:r w:rsidRPr="0077617B">
              <w:rPr>
                <w:b/>
                <w:color w:val="FFFFFF" w:themeColor="background1"/>
              </w:rPr>
              <w:t>New State Pension Age</w:t>
            </w:r>
          </w:p>
        </w:tc>
      </w:tr>
      <w:tr w:rsidR="00613E75" w14:paraId="05AAD829" w14:textId="77777777" w:rsidTr="00CA5F4D">
        <w:trPr>
          <w:trHeight w:val="397"/>
        </w:trPr>
        <w:tc>
          <w:tcPr>
            <w:tcW w:w="4248" w:type="dxa"/>
            <w:vAlign w:val="center"/>
          </w:tcPr>
          <w:p w14:paraId="5FE35296" w14:textId="4BFCB681" w:rsidR="00613E75" w:rsidRDefault="00613E75" w:rsidP="00613E75">
            <w:pPr>
              <w:spacing w:after="0" w:line="240" w:lineRule="auto"/>
            </w:pPr>
            <w:r w:rsidRPr="005D55C6">
              <w:t xml:space="preserve">6 December 1953 - 5 </w:t>
            </w:r>
            <w:r>
              <w:t xml:space="preserve">October </w:t>
            </w:r>
            <w:r w:rsidRPr="005D55C6">
              <w:t xml:space="preserve">1954 </w:t>
            </w:r>
          </w:p>
        </w:tc>
        <w:tc>
          <w:tcPr>
            <w:tcW w:w="3260" w:type="dxa"/>
            <w:vAlign w:val="center"/>
          </w:tcPr>
          <w:p w14:paraId="2EE44153" w14:textId="38F24450" w:rsidR="00613E75" w:rsidRDefault="00613E75" w:rsidP="00613E75">
            <w:pPr>
              <w:spacing w:after="0" w:line="240" w:lineRule="auto"/>
            </w:pPr>
            <w:r w:rsidRPr="005D55C6">
              <w:t xml:space="preserve">In the range 65 - 66 </w:t>
            </w:r>
          </w:p>
        </w:tc>
      </w:tr>
      <w:tr w:rsidR="00613E75" w14:paraId="354E266A" w14:textId="77777777" w:rsidTr="00CA5F4D">
        <w:trPr>
          <w:trHeight w:val="397"/>
        </w:trPr>
        <w:tc>
          <w:tcPr>
            <w:tcW w:w="4248" w:type="dxa"/>
            <w:vAlign w:val="center"/>
          </w:tcPr>
          <w:p w14:paraId="0633498E" w14:textId="4133758C" w:rsidR="00613E75" w:rsidRDefault="00613E75" w:rsidP="00613E75">
            <w:pPr>
              <w:spacing w:after="0" w:line="240" w:lineRule="auto"/>
            </w:pPr>
            <w:r w:rsidRPr="005D55C6">
              <w:t xml:space="preserve">After 5 </w:t>
            </w:r>
            <w:r>
              <w:t>October</w:t>
            </w:r>
            <w:r w:rsidRPr="005D55C6">
              <w:t xml:space="preserve"> 1954 </w:t>
            </w:r>
          </w:p>
        </w:tc>
        <w:tc>
          <w:tcPr>
            <w:tcW w:w="3260" w:type="dxa"/>
            <w:vAlign w:val="center"/>
          </w:tcPr>
          <w:p w14:paraId="789989F3" w14:textId="6E315672" w:rsidR="00613E75" w:rsidRDefault="00613E75" w:rsidP="00613E75">
            <w:pPr>
              <w:spacing w:after="0" w:line="240" w:lineRule="auto"/>
            </w:pPr>
            <w:r w:rsidRPr="005D55C6">
              <w:t>66</w:t>
            </w:r>
          </w:p>
        </w:tc>
      </w:tr>
    </w:tbl>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3AE00E53"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Pr="00CD0FE9">
        <w:rPr>
          <w:bCs/>
        </w:rPr>
        <w:t xml:space="preserve"> years</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70CBB449"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3EC8208B"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in England or Wales from a pension scheme or arrangement where you were not allowed to receive a refund of contributions, or</w:t>
      </w:r>
    </w:p>
    <w:p w14:paraId="0CA2C959" w14:textId="5FA63987"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to a pension scheme abroad (ie to a qualifying recognised overseas pension scheme), or</w:t>
      </w:r>
    </w:p>
    <w:p w14:paraId="5C1303F1" w14:textId="387D8C5E" w:rsidR="004964BF" w:rsidRDefault="004964BF" w:rsidP="00835BF0">
      <w:pPr>
        <w:pStyle w:val="ListParagraph"/>
        <w:rPr>
          <w:lang w:eastAsia="en-GB"/>
        </w:rPr>
      </w:pPr>
      <w:r>
        <w:rPr>
          <w:lang w:eastAsia="en-GB"/>
        </w:rPr>
        <w:lastRenderedPageBreak/>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(other than a survivor's pension or pension credit member's pension), or</w:t>
      </w:r>
    </w:p>
    <w:p w14:paraId="608B1F9F" w14:textId="3E70D026" w:rsidR="004964BF" w:rsidRDefault="004964BF" w:rsidP="00835BF0">
      <w:pPr>
        <w:pStyle w:val="ListParagraph"/>
        <w:rPr>
          <w:lang w:eastAsia="en-GB"/>
        </w:rPr>
      </w:pPr>
      <w:r>
        <w:rPr>
          <w:lang w:eastAsia="en-GB"/>
        </w:rPr>
        <w:t xml:space="preserve">you have paid National Insurance contributions whilst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tax year of attaining pension age, </w:t>
      </w:r>
    </w:p>
    <w:p w14:paraId="54490641" w14:textId="33B562F3" w:rsidR="004964BF" w:rsidRDefault="004964BF" w:rsidP="00835BF0">
      <w:pPr>
        <w:pStyle w:val="ListParagraph"/>
        <w:rPr>
          <w:lang w:eastAsia="en-GB"/>
        </w:rPr>
      </w:pPr>
      <w:r>
        <w:rPr>
          <w:lang w:eastAsia="en-GB"/>
        </w:rPr>
        <w:t xml:space="preserve">you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0" w:name="_Toc42606365"/>
      <w:r w:rsidRPr="002A40D0">
        <w:lastRenderedPageBreak/>
        <w:t>Further information and disclaimer</w:t>
      </w:r>
      <w:bookmarkEnd w:id="50"/>
    </w:p>
    <w:p w14:paraId="53B15389" w14:textId="5A2D1C3A"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at </w:t>
      </w:r>
      <w:r w:rsidR="000A05F6">
        <w:t>June</w:t>
      </w:r>
      <w:r w:rsidR="00F52CBD">
        <w:t xml:space="preserve"> 2020</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6BA6030C" w14:textId="333AE3C5" w:rsidR="00D474F6"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to those whose rights are subject to a pension sharing order following divorce or dissolution of a civil partnership</w:t>
      </w:r>
      <w:r w:rsidRPr="00063BF8">
        <w:t xml:space="preserve">. Nor does it cover rights that apply to a limited number of employees </w:t>
      </w:r>
      <w:r>
        <w:t>eg</w:t>
      </w:r>
      <w:r w:rsidRPr="00063BF8">
        <w:t xml:space="preserve"> those whose total pension benefits exceed the lifetime a</w:t>
      </w:r>
      <w:r>
        <w:t>llowance (£1,0</w:t>
      </w:r>
      <w:r w:rsidR="00537105">
        <w:t>73</w:t>
      </w:r>
      <w:r>
        <w:t>,</w:t>
      </w:r>
      <w:r w:rsidR="00537105">
        <w:t>1</w:t>
      </w:r>
      <w:r>
        <w:t xml:space="preserve">00 </w:t>
      </w:r>
      <w:r w:rsidRPr="00063BF8">
        <w:t>million in 20</w:t>
      </w:r>
      <w:r>
        <w:t>20</w:t>
      </w:r>
      <w:r w:rsidR="00537105">
        <w:t>/21</w:t>
      </w:r>
      <w:r w:rsidRPr="00063BF8">
        <w:t>), those whose pension benefits increase in any tax year by more than the</w:t>
      </w:r>
      <w:r>
        <w:t xml:space="preserve"> standard</w:t>
      </w:r>
      <w:r w:rsidRPr="00063BF8">
        <w:t xml:space="preserve"> annual allowance (£</w:t>
      </w:r>
      <w:r>
        <w:t>4</w:t>
      </w:r>
      <w:r w:rsidRPr="00063BF8">
        <w:t>0,000 in 20</w:t>
      </w:r>
      <w:r>
        <w:t>20</w:t>
      </w:r>
      <w:r w:rsidR="00537105">
        <w:t>/21</w:t>
      </w:r>
      <w:r>
        <w:t>) or for high earners, the tapered annual allowance</w:t>
      </w:r>
      <w:r w:rsidRPr="00063BF8">
        <w:t xml:space="preserve">, </w:t>
      </w:r>
      <w:r w:rsidR="00D07538">
        <w:t xml:space="preserve">or </w:t>
      </w:r>
      <w:r w:rsidRPr="00063BF8">
        <w:t>those to whom protected rights apply</w:t>
      </w:r>
      <w:r w:rsidR="00D07538">
        <w:t>.</w:t>
      </w:r>
      <w:r w:rsidRPr="00063BF8">
        <w:t xml:space="preserve"> </w:t>
      </w:r>
      <w:r w:rsidR="00D474F6">
        <w:t>Yo</w:t>
      </w:r>
      <w:r w:rsidR="006F5693">
        <w:t xml:space="preserve">u can find out basic information about </w:t>
      </w:r>
      <w:r w:rsidR="00F13953">
        <w:t xml:space="preserve">the lifetime allowance and the annual allowance in the </w:t>
      </w:r>
      <w:hyperlink r:id="rId36" w:history="1">
        <w:r w:rsidR="00F13953" w:rsidRPr="00546A13">
          <w:rPr>
            <w:rStyle w:val="Hyperlink"/>
          </w:rPr>
          <w:t>L</w:t>
        </w:r>
        <w:r w:rsidR="00F13953" w:rsidRPr="00546A13">
          <w:rPr>
            <w:rStyle w:val="Hyperlink"/>
            <w:spacing w:val="-70"/>
          </w:rPr>
          <w:t> </w:t>
        </w:r>
        <w:r w:rsidR="00F13953" w:rsidRPr="00546A13">
          <w:rPr>
            <w:rStyle w:val="Hyperlink"/>
          </w:rPr>
          <w:t>G</w:t>
        </w:r>
        <w:r w:rsidR="00F13953" w:rsidRPr="00546A13">
          <w:rPr>
            <w:rStyle w:val="Hyperlink"/>
            <w:spacing w:val="-70"/>
          </w:rPr>
          <w:t> </w:t>
        </w:r>
        <w:r w:rsidR="00F13953" w:rsidRPr="00546A13">
          <w:rPr>
            <w:rStyle w:val="Hyperlink"/>
          </w:rPr>
          <w:t>P</w:t>
        </w:r>
        <w:r w:rsidR="00F13953" w:rsidRPr="00546A13">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07D4EB59" w:rsidR="001C7C00" w:rsidRPr="00F13953" w:rsidRDefault="004964BF" w:rsidP="001C7C00">
      <w:pPr>
        <w:rPr>
          <w:color w:val="FF0000"/>
        </w:rPr>
      </w:pPr>
      <w:r w:rsidRPr="002C1E32">
        <w:rPr>
          <w:color w:val="FF0000"/>
        </w:rPr>
        <w:t xml:space="preserve">Administering authorities to insert their own contact information. </w:t>
      </w:r>
    </w:p>
    <w:sectPr w:rsidR="001C7C00" w:rsidRPr="00F13953">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FE39E" w14:textId="77777777" w:rsidR="00713FA5" w:rsidRDefault="00713FA5" w:rsidP="001C7C00">
      <w:pPr>
        <w:spacing w:line="240" w:lineRule="auto"/>
      </w:pPr>
      <w:r>
        <w:separator/>
      </w:r>
    </w:p>
  </w:endnote>
  <w:endnote w:type="continuationSeparator" w:id="0">
    <w:p w14:paraId="4F33486B" w14:textId="77777777" w:rsidR="00713FA5" w:rsidRDefault="00713FA5" w:rsidP="001C7C00">
      <w:pPr>
        <w:spacing w:line="240" w:lineRule="auto"/>
      </w:pPr>
      <w:r>
        <w:continuationSeparator/>
      </w:r>
    </w:p>
  </w:endnote>
  <w:endnote w:type="continuationNotice" w:id="1">
    <w:p w14:paraId="7FE5ED93" w14:textId="77777777" w:rsidR="00713FA5" w:rsidRDefault="00713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07650"/>
      <w:docPartObj>
        <w:docPartGallery w:val="Page Numbers (Bottom of Page)"/>
        <w:docPartUnique/>
      </w:docPartObj>
    </w:sdtPr>
    <w:sdtEndPr>
      <w:rPr>
        <w:noProof/>
        <w:sz w:val="20"/>
      </w:rPr>
    </w:sdtEndPr>
    <w:sdtContent>
      <w:p w14:paraId="1A24C7E1" w14:textId="25B1496F" w:rsidR="00E962C5" w:rsidRPr="00840D78" w:rsidRDefault="00E962C5"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E962C5" w:rsidRDefault="00E962C5"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69D92AA6" w:rsidR="00E962C5" w:rsidRPr="00646CDA" w:rsidRDefault="00E962C5" w:rsidP="00646CDA">
    <w:pPr>
      <w:pStyle w:val="Footer"/>
      <w:spacing w:after="0"/>
      <w:rPr>
        <w:sz w:val="20"/>
      </w:rPr>
    </w:pPr>
    <w:r w:rsidRPr="006C0A0B">
      <w:rPr>
        <w:noProof/>
        <w:sz w:val="20"/>
      </w:rPr>
      <w:t xml:space="preserve">Version 2.1 </w:t>
    </w:r>
    <w:r w:rsidR="00CC2E1E">
      <w:rPr>
        <w:noProof/>
        <w:sz w:val="20"/>
      </w:rPr>
      <w:t>June</w:t>
    </w:r>
    <w:r w:rsidRPr="006C0A0B">
      <w:rPr>
        <w:noProof/>
        <w:sz w:val="20"/>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16300"/>
      <w:docPartObj>
        <w:docPartGallery w:val="Page Numbers (Bottom of Page)"/>
        <w:docPartUnique/>
      </w:docPartObj>
    </w:sdtPr>
    <w:sdtEndPr>
      <w:rPr>
        <w:noProof/>
      </w:rPr>
    </w:sdtEndPr>
    <w:sdtContent>
      <w:p w14:paraId="7BD93E1F" w14:textId="72D5D51C" w:rsidR="00E962C5" w:rsidRDefault="00E962C5"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7A6B1B96" w:rsidR="00E962C5" w:rsidRPr="00646CDA" w:rsidRDefault="00E962C5" w:rsidP="00646CDA">
    <w:pPr>
      <w:pStyle w:val="Footer"/>
      <w:spacing w:after="0"/>
      <w:rPr>
        <w:sz w:val="20"/>
      </w:rPr>
    </w:pPr>
    <w:r w:rsidRPr="006C0A0B">
      <w:rPr>
        <w:noProof/>
        <w:sz w:val="20"/>
      </w:rPr>
      <w:t>Version 2.1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52719"/>
      <w:docPartObj>
        <w:docPartGallery w:val="Page Numbers (Bottom of Page)"/>
        <w:docPartUnique/>
      </w:docPartObj>
    </w:sdtPr>
    <w:sdtEndPr>
      <w:rPr>
        <w:noProof/>
        <w:sz w:val="20"/>
      </w:rPr>
    </w:sdtEndPr>
    <w:sdtContent>
      <w:p w14:paraId="28BFD623" w14:textId="52C95339" w:rsidR="007D51FD" w:rsidRDefault="007D51FD"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77777777" w:rsidR="007D51FD" w:rsidRPr="00646CDA" w:rsidRDefault="007D51FD" w:rsidP="00646CDA">
    <w:pPr>
      <w:pStyle w:val="Footer"/>
      <w:spacing w:after="0"/>
      <w:rPr>
        <w:sz w:val="20"/>
      </w:rPr>
    </w:pPr>
    <w:r w:rsidRPr="006C0A0B">
      <w:rPr>
        <w:noProof/>
        <w:sz w:val="20"/>
      </w:rPr>
      <w:t>Version 2.1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B238" w14:textId="77777777" w:rsidR="00713FA5" w:rsidRDefault="00713FA5" w:rsidP="001C7C00">
      <w:pPr>
        <w:spacing w:line="240" w:lineRule="auto"/>
      </w:pPr>
      <w:r>
        <w:separator/>
      </w:r>
    </w:p>
  </w:footnote>
  <w:footnote w:type="continuationSeparator" w:id="0">
    <w:p w14:paraId="73EB3C98" w14:textId="77777777" w:rsidR="00713FA5" w:rsidRDefault="00713FA5" w:rsidP="001C7C00">
      <w:pPr>
        <w:spacing w:line="240" w:lineRule="auto"/>
      </w:pPr>
      <w:r>
        <w:continuationSeparator/>
      </w:r>
    </w:p>
  </w:footnote>
  <w:footnote w:type="continuationNotice" w:id="1">
    <w:p w14:paraId="3AE9394B" w14:textId="77777777" w:rsidR="00713FA5" w:rsidRDefault="00713FA5">
      <w:pPr>
        <w:spacing w:after="0" w:line="240" w:lineRule="auto"/>
      </w:pPr>
    </w:p>
  </w:footnote>
  <w:footnote w:id="2">
    <w:p w14:paraId="0410CABB" w14:textId="16CD17C5" w:rsidR="00E962C5" w:rsidRPr="008543DA" w:rsidRDefault="00E962C5" w:rsidP="001C7C00">
      <w:pPr>
        <w:pStyle w:val="FootnoteText"/>
        <w:rPr>
          <w:lang w:val="en-GB"/>
        </w:rPr>
      </w:pPr>
      <w:r>
        <w:rPr>
          <w:rStyle w:val="FootnoteReference"/>
        </w:rPr>
        <w:footnoteRef/>
      </w:r>
      <w:r w:rsidRPr="005635D4">
        <w:t xml:space="preserve">Or if you have previously taken payment of (crystallised) pension benefits the total lump sum </w:t>
      </w:r>
      <w:r>
        <w:t>must</w:t>
      </w:r>
      <w:r w:rsidRPr="005635D4">
        <w:t xml:space="preserve"> not exceed 25% of your remaining lifetime allowance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D3A1" w14:textId="422083F8" w:rsidR="00E962C5" w:rsidRPr="00850D7C" w:rsidRDefault="00E962C5">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DA90" w14:textId="40E85A7D"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0B22" w14:textId="4759DF22"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5B5" w14:textId="5A7EAD0F"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6F04" w14:textId="77662F74"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5E06" w14:textId="43F339E8"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15F1" w14:textId="7D604F21"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C259" w14:textId="00F3DECF"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580F" w14:textId="1994CA05"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FAF1" w14:textId="165A0962"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7"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3"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0"/>
  </w:num>
  <w:num w:numId="2">
    <w:abstractNumId w:val="27"/>
  </w:num>
  <w:num w:numId="3">
    <w:abstractNumId w:val="9"/>
  </w:num>
  <w:num w:numId="4">
    <w:abstractNumId w:val="4"/>
  </w:num>
  <w:num w:numId="5">
    <w:abstractNumId w:val="38"/>
  </w:num>
  <w:num w:numId="6">
    <w:abstractNumId w:val="14"/>
  </w:num>
  <w:num w:numId="7">
    <w:abstractNumId w:val="30"/>
  </w:num>
  <w:num w:numId="8">
    <w:abstractNumId w:val="24"/>
  </w:num>
  <w:num w:numId="9">
    <w:abstractNumId w:val="26"/>
  </w:num>
  <w:num w:numId="10">
    <w:abstractNumId w:val="18"/>
  </w:num>
  <w:num w:numId="11">
    <w:abstractNumId w:val="34"/>
  </w:num>
  <w:num w:numId="12">
    <w:abstractNumId w:val="5"/>
  </w:num>
  <w:num w:numId="13">
    <w:abstractNumId w:val="1"/>
  </w:num>
  <w:num w:numId="14">
    <w:abstractNumId w:val="25"/>
  </w:num>
  <w:num w:numId="15">
    <w:abstractNumId w:val="29"/>
  </w:num>
  <w:num w:numId="16">
    <w:abstractNumId w:val="11"/>
  </w:num>
  <w:num w:numId="17">
    <w:abstractNumId w:val="3"/>
  </w:num>
  <w:num w:numId="18">
    <w:abstractNumId w:val="22"/>
  </w:num>
  <w:num w:numId="19">
    <w:abstractNumId w:val="12"/>
  </w:num>
  <w:num w:numId="20">
    <w:abstractNumId w:val="28"/>
  </w:num>
  <w:num w:numId="21">
    <w:abstractNumId w:val="15"/>
  </w:num>
  <w:num w:numId="22">
    <w:abstractNumId w:val="36"/>
  </w:num>
  <w:num w:numId="23">
    <w:abstractNumId w:val="7"/>
  </w:num>
  <w:num w:numId="24">
    <w:abstractNumId w:val="2"/>
  </w:num>
  <w:num w:numId="25">
    <w:abstractNumId w:val="23"/>
  </w:num>
  <w:num w:numId="26">
    <w:abstractNumId w:val="43"/>
  </w:num>
  <w:num w:numId="27">
    <w:abstractNumId w:val="19"/>
  </w:num>
  <w:num w:numId="28">
    <w:abstractNumId w:val="37"/>
  </w:num>
  <w:num w:numId="29">
    <w:abstractNumId w:val="39"/>
  </w:num>
  <w:num w:numId="30">
    <w:abstractNumId w:val="8"/>
  </w:num>
  <w:num w:numId="31">
    <w:abstractNumId w:val="31"/>
  </w:num>
  <w:num w:numId="32">
    <w:abstractNumId w:val="42"/>
  </w:num>
  <w:num w:numId="33">
    <w:abstractNumId w:val="10"/>
  </w:num>
  <w:num w:numId="34">
    <w:abstractNumId w:val="6"/>
  </w:num>
  <w:num w:numId="35">
    <w:abstractNumId w:val="35"/>
  </w:num>
  <w:num w:numId="36">
    <w:abstractNumId w:val="13"/>
  </w:num>
  <w:num w:numId="37">
    <w:abstractNumId w:val="16"/>
  </w:num>
  <w:num w:numId="38">
    <w:abstractNumId w:val="21"/>
  </w:num>
  <w:num w:numId="39">
    <w:abstractNumId w:val="20"/>
  </w:num>
  <w:num w:numId="40">
    <w:abstractNumId w:val="40"/>
  </w:num>
  <w:num w:numId="41">
    <w:abstractNumId w:val="17"/>
  </w:num>
  <w:num w:numId="42">
    <w:abstractNumId w:val="41"/>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7236"/>
    <w:rsid w:val="00034AB4"/>
    <w:rsid w:val="00036E33"/>
    <w:rsid w:val="00037AB5"/>
    <w:rsid w:val="00043ACD"/>
    <w:rsid w:val="00043C9B"/>
    <w:rsid w:val="0004611D"/>
    <w:rsid w:val="00047EAF"/>
    <w:rsid w:val="000516E5"/>
    <w:rsid w:val="00061968"/>
    <w:rsid w:val="00061CB9"/>
    <w:rsid w:val="00065E45"/>
    <w:rsid w:val="00070DAE"/>
    <w:rsid w:val="0008451A"/>
    <w:rsid w:val="000A05F6"/>
    <w:rsid w:val="000A3BB1"/>
    <w:rsid w:val="000A3D83"/>
    <w:rsid w:val="000A5B05"/>
    <w:rsid w:val="000B00CF"/>
    <w:rsid w:val="000B0B9D"/>
    <w:rsid w:val="000B4689"/>
    <w:rsid w:val="000C70FD"/>
    <w:rsid w:val="000D0805"/>
    <w:rsid w:val="000D2351"/>
    <w:rsid w:val="000D287F"/>
    <w:rsid w:val="000D3DE2"/>
    <w:rsid w:val="000E00A3"/>
    <w:rsid w:val="000E3410"/>
    <w:rsid w:val="000E4F28"/>
    <w:rsid w:val="000E4F99"/>
    <w:rsid w:val="000F2054"/>
    <w:rsid w:val="000F45EC"/>
    <w:rsid w:val="001047CB"/>
    <w:rsid w:val="00105568"/>
    <w:rsid w:val="00114A59"/>
    <w:rsid w:val="00115769"/>
    <w:rsid w:val="00115BDE"/>
    <w:rsid w:val="00116644"/>
    <w:rsid w:val="00131343"/>
    <w:rsid w:val="001315A2"/>
    <w:rsid w:val="00135E5D"/>
    <w:rsid w:val="0013606F"/>
    <w:rsid w:val="001360DC"/>
    <w:rsid w:val="00136B45"/>
    <w:rsid w:val="001402E1"/>
    <w:rsid w:val="00141BDD"/>
    <w:rsid w:val="00151FBC"/>
    <w:rsid w:val="001534E7"/>
    <w:rsid w:val="00154FAE"/>
    <w:rsid w:val="00155F93"/>
    <w:rsid w:val="00157252"/>
    <w:rsid w:val="00161A35"/>
    <w:rsid w:val="001637ED"/>
    <w:rsid w:val="00175603"/>
    <w:rsid w:val="00176DCC"/>
    <w:rsid w:val="00177A12"/>
    <w:rsid w:val="00177C07"/>
    <w:rsid w:val="001870DB"/>
    <w:rsid w:val="001961A2"/>
    <w:rsid w:val="001964C6"/>
    <w:rsid w:val="001A5631"/>
    <w:rsid w:val="001A5EDB"/>
    <w:rsid w:val="001A77A7"/>
    <w:rsid w:val="001B36CE"/>
    <w:rsid w:val="001B507C"/>
    <w:rsid w:val="001C6FBC"/>
    <w:rsid w:val="001C7C00"/>
    <w:rsid w:val="001E709D"/>
    <w:rsid w:val="001F29C2"/>
    <w:rsid w:val="00201485"/>
    <w:rsid w:val="00201D73"/>
    <w:rsid w:val="00202629"/>
    <w:rsid w:val="002075D4"/>
    <w:rsid w:val="002100DE"/>
    <w:rsid w:val="00211A05"/>
    <w:rsid w:val="00213128"/>
    <w:rsid w:val="0021488E"/>
    <w:rsid w:val="00215BD3"/>
    <w:rsid w:val="00222D0A"/>
    <w:rsid w:val="00230911"/>
    <w:rsid w:val="00232D8E"/>
    <w:rsid w:val="002354AA"/>
    <w:rsid w:val="00244500"/>
    <w:rsid w:val="00251448"/>
    <w:rsid w:val="0025700A"/>
    <w:rsid w:val="00260D4C"/>
    <w:rsid w:val="002620C0"/>
    <w:rsid w:val="00273FA3"/>
    <w:rsid w:val="002828B4"/>
    <w:rsid w:val="00282B95"/>
    <w:rsid w:val="0028774F"/>
    <w:rsid w:val="00290B3E"/>
    <w:rsid w:val="00296BBE"/>
    <w:rsid w:val="002978DA"/>
    <w:rsid w:val="002A3230"/>
    <w:rsid w:val="002A65E4"/>
    <w:rsid w:val="002A6A4B"/>
    <w:rsid w:val="002C1D0D"/>
    <w:rsid w:val="002C6BEB"/>
    <w:rsid w:val="002C6D6D"/>
    <w:rsid w:val="002C6F2C"/>
    <w:rsid w:val="002C7C39"/>
    <w:rsid w:val="002D0161"/>
    <w:rsid w:val="002D4578"/>
    <w:rsid w:val="002D474A"/>
    <w:rsid w:val="002E2451"/>
    <w:rsid w:val="002E6163"/>
    <w:rsid w:val="002F067A"/>
    <w:rsid w:val="002F1524"/>
    <w:rsid w:val="002F2C13"/>
    <w:rsid w:val="002F7AD0"/>
    <w:rsid w:val="00302670"/>
    <w:rsid w:val="0030526A"/>
    <w:rsid w:val="00306C87"/>
    <w:rsid w:val="00320587"/>
    <w:rsid w:val="003219F1"/>
    <w:rsid w:val="0032561F"/>
    <w:rsid w:val="003301E5"/>
    <w:rsid w:val="00331284"/>
    <w:rsid w:val="00332A73"/>
    <w:rsid w:val="00333563"/>
    <w:rsid w:val="00337ECF"/>
    <w:rsid w:val="00343193"/>
    <w:rsid w:val="003539B2"/>
    <w:rsid w:val="00355F0F"/>
    <w:rsid w:val="00357BFB"/>
    <w:rsid w:val="00357DEB"/>
    <w:rsid w:val="003602A1"/>
    <w:rsid w:val="00362210"/>
    <w:rsid w:val="00363087"/>
    <w:rsid w:val="00364743"/>
    <w:rsid w:val="00374F87"/>
    <w:rsid w:val="00376B29"/>
    <w:rsid w:val="00382D94"/>
    <w:rsid w:val="00395C09"/>
    <w:rsid w:val="003A1F32"/>
    <w:rsid w:val="003A27D3"/>
    <w:rsid w:val="003A27EE"/>
    <w:rsid w:val="003A3453"/>
    <w:rsid w:val="003A49D2"/>
    <w:rsid w:val="003A79D6"/>
    <w:rsid w:val="003A7FA0"/>
    <w:rsid w:val="003B3B8F"/>
    <w:rsid w:val="003B7745"/>
    <w:rsid w:val="003C0A2E"/>
    <w:rsid w:val="003C1611"/>
    <w:rsid w:val="003C4F94"/>
    <w:rsid w:val="003C7702"/>
    <w:rsid w:val="003C7DAA"/>
    <w:rsid w:val="003C7FCA"/>
    <w:rsid w:val="003D532B"/>
    <w:rsid w:val="003E1873"/>
    <w:rsid w:val="003F0D42"/>
    <w:rsid w:val="003F4183"/>
    <w:rsid w:val="0041649D"/>
    <w:rsid w:val="00420DF8"/>
    <w:rsid w:val="004238A4"/>
    <w:rsid w:val="00423A73"/>
    <w:rsid w:val="00430BFB"/>
    <w:rsid w:val="00436F37"/>
    <w:rsid w:val="004408C2"/>
    <w:rsid w:val="004416EB"/>
    <w:rsid w:val="0044333E"/>
    <w:rsid w:val="00443BE4"/>
    <w:rsid w:val="00444936"/>
    <w:rsid w:val="0045121F"/>
    <w:rsid w:val="0045547F"/>
    <w:rsid w:val="00455B2E"/>
    <w:rsid w:val="00460805"/>
    <w:rsid w:val="00463FA7"/>
    <w:rsid w:val="00465E00"/>
    <w:rsid w:val="004804B7"/>
    <w:rsid w:val="00482CBA"/>
    <w:rsid w:val="00482F3E"/>
    <w:rsid w:val="00483CD0"/>
    <w:rsid w:val="004842E9"/>
    <w:rsid w:val="00494E92"/>
    <w:rsid w:val="00495CAE"/>
    <w:rsid w:val="004964BF"/>
    <w:rsid w:val="004A49D6"/>
    <w:rsid w:val="004B36AC"/>
    <w:rsid w:val="004B40C4"/>
    <w:rsid w:val="004C5A6F"/>
    <w:rsid w:val="004D09A9"/>
    <w:rsid w:val="004D50E2"/>
    <w:rsid w:val="004E39B7"/>
    <w:rsid w:val="004E7965"/>
    <w:rsid w:val="004F0163"/>
    <w:rsid w:val="005028C7"/>
    <w:rsid w:val="005037AD"/>
    <w:rsid w:val="00503BEB"/>
    <w:rsid w:val="00506008"/>
    <w:rsid w:val="00507178"/>
    <w:rsid w:val="00507759"/>
    <w:rsid w:val="005100C1"/>
    <w:rsid w:val="00512198"/>
    <w:rsid w:val="005125D0"/>
    <w:rsid w:val="0051304C"/>
    <w:rsid w:val="005162DC"/>
    <w:rsid w:val="00524460"/>
    <w:rsid w:val="00535264"/>
    <w:rsid w:val="00535356"/>
    <w:rsid w:val="00537105"/>
    <w:rsid w:val="00546A13"/>
    <w:rsid w:val="00551D24"/>
    <w:rsid w:val="0055268C"/>
    <w:rsid w:val="00567E3C"/>
    <w:rsid w:val="00570EB7"/>
    <w:rsid w:val="0057131D"/>
    <w:rsid w:val="00575346"/>
    <w:rsid w:val="005754F1"/>
    <w:rsid w:val="005758D3"/>
    <w:rsid w:val="00577643"/>
    <w:rsid w:val="00582D54"/>
    <w:rsid w:val="00583ED7"/>
    <w:rsid w:val="00586078"/>
    <w:rsid w:val="00587343"/>
    <w:rsid w:val="00594290"/>
    <w:rsid w:val="00597CCA"/>
    <w:rsid w:val="005A38D0"/>
    <w:rsid w:val="005A578A"/>
    <w:rsid w:val="005B1FFF"/>
    <w:rsid w:val="005B353C"/>
    <w:rsid w:val="005B5010"/>
    <w:rsid w:val="005B60B5"/>
    <w:rsid w:val="005C4004"/>
    <w:rsid w:val="005C63F1"/>
    <w:rsid w:val="005C6A6C"/>
    <w:rsid w:val="005D2F80"/>
    <w:rsid w:val="005D407D"/>
    <w:rsid w:val="005D628F"/>
    <w:rsid w:val="005E08A9"/>
    <w:rsid w:val="005E2A5E"/>
    <w:rsid w:val="005E7ABE"/>
    <w:rsid w:val="005F2DAF"/>
    <w:rsid w:val="005F6533"/>
    <w:rsid w:val="0060066B"/>
    <w:rsid w:val="00601A33"/>
    <w:rsid w:val="006028F1"/>
    <w:rsid w:val="00610532"/>
    <w:rsid w:val="0061056C"/>
    <w:rsid w:val="006115EC"/>
    <w:rsid w:val="0061222E"/>
    <w:rsid w:val="00613A36"/>
    <w:rsid w:val="00613E75"/>
    <w:rsid w:val="00615233"/>
    <w:rsid w:val="00616B76"/>
    <w:rsid w:val="006175F3"/>
    <w:rsid w:val="00624CAA"/>
    <w:rsid w:val="0063069D"/>
    <w:rsid w:val="00633AD1"/>
    <w:rsid w:val="006451B5"/>
    <w:rsid w:val="00645F88"/>
    <w:rsid w:val="00646CDA"/>
    <w:rsid w:val="00654F38"/>
    <w:rsid w:val="00664622"/>
    <w:rsid w:val="0067092E"/>
    <w:rsid w:val="00674EAE"/>
    <w:rsid w:val="00677D63"/>
    <w:rsid w:val="00682D49"/>
    <w:rsid w:val="00693067"/>
    <w:rsid w:val="00695C96"/>
    <w:rsid w:val="00695E84"/>
    <w:rsid w:val="006A3A5B"/>
    <w:rsid w:val="006A4288"/>
    <w:rsid w:val="006A6392"/>
    <w:rsid w:val="006A6EBA"/>
    <w:rsid w:val="006A774A"/>
    <w:rsid w:val="006B075C"/>
    <w:rsid w:val="006B37B6"/>
    <w:rsid w:val="006B46E4"/>
    <w:rsid w:val="006C0A0B"/>
    <w:rsid w:val="006C3129"/>
    <w:rsid w:val="006C636D"/>
    <w:rsid w:val="006D3A0C"/>
    <w:rsid w:val="006D6441"/>
    <w:rsid w:val="006D6F89"/>
    <w:rsid w:val="006E0965"/>
    <w:rsid w:val="006F5693"/>
    <w:rsid w:val="006F56B1"/>
    <w:rsid w:val="00702522"/>
    <w:rsid w:val="007040B8"/>
    <w:rsid w:val="007073F8"/>
    <w:rsid w:val="0070787B"/>
    <w:rsid w:val="0071141D"/>
    <w:rsid w:val="00713FA5"/>
    <w:rsid w:val="0071701D"/>
    <w:rsid w:val="007177E7"/>
    <w:rsid w:val="00722BE1"/>
    <w:rsid w:val="00725BF9"/>
    <w:rsid w:val="007271CF"/>
    <w:rsid w:val="00730C7D"/>
    <w:rsid w:val="00741757"/>
    <w:rsid w:val="00745E77"/>
    <w:rsid w:val="00746A00"/>
    <w:rsid w:val="00750D4D"/>
    <w:rsid w:val="00754D22"/>
    <w:rsid w:val="0075663D"/>
    <w:rsid w:val="007605C9"/>
    <w:rsid w:val="00763113"/>
    <w:rsid w:val="00772CF8"/>
    <w:rsid w:val="0077617B"/>
    <w:rsid w:val="00782C00"/>
    <w:rsid w:val="007838F9"/>
    <w:rsid w:val="0078504F"/>
    <w:rsid w:val="00791AF3"/>
    <w:rsid w:val="007A016A"/>
    <w:rsid w:val="007A25CB"/>
    <w:rsid w:val="007A71B2"/>
    <w:rsid w:val="007B1AF1"/>
    <w:rsid w:val="007B23D5"/>
    <w:rsid w:val="007C1AF8"/>
    <w:rsid w:val="007C33BB"/>
    <w:rsid w:val="007C4185"/>
    <w:rsid w:val="007C688B"/>
    <w:rsid w:val="007D50F5"/>
    <w:rsid w:val="007D51FD"/>
    <w:rsid w:val="007E01AF"/>
    <w:rsid w:val="007E32A7"/>
    <w:rsid w:val="007E45BD"/>
    <w:rsid w:val="007F00E3"/>
    <w:rsid w:val="007F1A70"/>
    <w:rsid w:val="007F3E92"/>
    <w:rsid w:val="007F6F4C"/>
    <w:rsid w:val="00802AA0"/>
    <w:rsid w:val="0080335E"/>
    <w:rsid w:val="00805106"/>
    <w:rsid w:val="00811864"/>
    <w:rsid w:val="00816F69"/>
    <w:rsid w:val="00817A04"/>
    <w:rsid w:val="008233E7"/>
    <w:rsid w:val="0082728B"/>
    <w:rsid w:val="00835BF0"/>
    <w:rsid w:val="00840D78"/>
    <w:rsid w:val="0084446F"/>
    <w:rsid w:val="00844655"/>
    <w:rsid w:val="00844CC7"/>
    <w:rsid w:val="00850B5A"/>
    <w:rsid w:val="00850D7C"/>
    <w:rsid w:val="00851060"/>
    <w:rsid w:val="00851B05"/>
    <w:rsid w:val="00852327"/>
    <w:rsid w:val="008549CF"/>
    <w:rsid w:val="0085532D"/>
    <w:rsid w:val="008554E2"/>
    <w:rsid w:val="008561C0"/>
    <w:rsid w:val="0086123D"/>
    <w:rsid w:val="00864DD4"/>
    <w:rsid w:val="00873471"/>
    <w:rsid w:val="00874EA8"/>
    <w:rsid w:val="0088179A"/>
    <w:rsid w:val="00884261"/>
    <w:rsid w:val="00887246"/>
    <w:rsid w:val="00891AE9"/>
    <w:rsid w:val="008942AD"/>
    <w:rsid w:val="008A0696"/>
    <w:rsid w:val="008A250A"/>
    <w:rsid w:val="008A4AB1"/>
    <w:rsid w:val="008A7367"/>
    <w:rsid w:val="008B1394"/>
    <w:rsid w:val="008B67A1"/>
    <w:rsid w:val="008C1E75"/>
    <w:rsid w:val="008C3480"/>
    <w:rsid w:val="008D2692"/>
    <w:rsid w:val="008D7218"/>
    <w:rsid w:val="008E0544"/>
    <w:rsid w:val="008E4D0B"/>
    <w:rsid w:val="008E59EE"/>
    <w:rsid w:val="008F07DE"/>
    <w:rsid w:val="008F1026"/>
    <w:rsid w:val="008F4C9E"/>
    <w:rsid w:val="008F5BED"/>
    <w:rsid w:val="009051FE"/>
    <w:rsid w:val="00906A56"/>
    <w:rsid w:val="00906EB1"/>
    <w:rsid w:val="00907627"/>
    <w:rsid w:val="00910050"/>
    <w:rsid w:val="00911CA6"/>
    <w:rsid w:val="0091293D"/>
    <w:rsid w:val="009208B4"/>
    <w:rsid w:val="00926B7F"/>
    <w:rsid w:val="00926CA1"/>
    <w:rsid w:val="00927364"/>
    <w:rsid w:val="00930C2B"/>
    <w:rsid w:val="0094100E"/>
    <w:rsid w:val="00944D52"/>
    <w:rsid w:val="009455A7"/>
    <w:rsid w:val="0094583C"/>
    <w:rsid w:val="009577B3"/>
    <w:rsid w:val="00961F34"/>
    <w:rsid w:val="00966A42"/>
    <w:rsid w:val="009702B5"/>
    <w:rsid w:val="00971894"/>
    <w:rsid w:val="00975590"/>
    <w:rsid w:val="0099249D"/>
    <w:rsid w:val="009A23D8"/>
    <w:rsid w:val="009A31A5"/>
    <w:rsid w:val="009A7C34"/>
    <w:rsid w:val="009B76C2"/>
    <w:rsid w:val="009C2EBE"/>
    <w:rsid w:val="009D460C"/>
    <w:rsid w:val="009D6E95"/>
    <w:rsid w:val="009E36DF"/>
    <w:rsid w:val="009E4B5F"/>
    <w:rsid w:val="009E63C2"/>
    <w:rsid w:val="009F29E1"/>
    <w:rsid w:val="00A010AB"/>
    <w:rsid w:val="00A12133"/>
    <w:rsid w:val="00A12E96"/>
    <w:rsid w:val="00A15061"/>
    <w:rsid w:val="00A26D6B"/>
    <w:rsid w:val="00A321CC"/>
    <w:rsid w:val="00A353C4"/>
    <w:rsid w:val="00A379AD"/>
    <w:rsid w:val="00A404FE"/>
    <w:rsid w:val="00A44285"/>
    <w:rsid w:val="00A51A12"/>
    <w:rsid w:val="00A61373"/>
    <w:rsid w:val="00A62B9C"/>
    <w:rsid w:val="00A6332E"/>
    <w:rsid w:val="00A65013"/>
    <w:rsid w:val="00A730A1"/>
    <w:rsid w:val="00A75367"/>
    <w:rsid w:val="00A7694A"/>
    <w:rsid w:val="00A80F50"/>
    <w:rsid w:val="00A85688"/>
    <w:rsid w:val="00A87085"/>
    <w:rsid w:val="00A90952"/>
    <w:rsid w:val="00A91121"/>
    <w:rsid w:val="00A916ED"/>
    <w:rsid w:val="00A91E80"/>
    <w:rsid w:val="00A95C21"/>
    <w:rsid w:val="00A97349"/>
    <w:rsid w:val="00AA7C2F"/>
    <w:rsid w:val="00AB1666"/>
    <w:rsid w:val="00AB602F"/>
    <w:rsid w:val="00AC0382"/>
    <w:rsid w:val="00AC0E12"/>
    <w:rsid w:val="00AC2B7B"/>
    <w:rsid w:val="00AC38BC"/>
    <w:rsid w:val="00AC5386"/>
    <w:rsid w:val="00AC65F8"/>
    <w:rsid w:val="00AD076D"/>
    <w:rsid w:val="00AD1FE2"/>
    <w:rsid w:val="00AD3F5A"/>
    <w:rsid w:val="00AF15B4"/>
    <w:rsid w:val="00AF2F79"/>
    <w:rsid w:val="00AF5EDE"/>
    <w:rsid w:val="00AF676E"/>
    <w:rsid w:val="00B003EA"/>
    <w:rsid w:val="00B02A61"/>
    <w:rsid w:val="00B04EB3"/>
    <w:rsid w:val="00B241BC"/>
    <w:rsid w:val="00B31E00"/>
    <w:rsid w:val="00B4016D"/>
    <w:rsid w:val="00B40FEF"/>
    <w:rsid w:val="00B436C3"/>
    <w:rsid w:val="00B4744C"/>
    <w:rsid w:val="00B5601B"/>
    <w:rsid w:val="00B60358"/>
    <w:rsid w:val="00B65155"/>
    <w:rsid w:val="00B71113"/>
    <w:rsid w:val="00B74437"/>
    <w:rsid w:val="00B74C0C"/>
    <w:rsid w:val="00B75255"/>
    <w:rsid w:val="00B8344D"/>
    <w:rsid w:val="00B878EE"/>
    <w:rsid w:val="00B92477"/>
    <w:rsid w:val="00B96C51"/>
    <w:rsid w:val="00B97038"/>
    <w:rsid w:val="00BA3CDC"/>
    <w:rsid w:val="00BB2ECA"/>
    <w:rsid w:val="00BB62E7"/>
    <w:rsid w:val="00BD674B"/>
    <w:rsid w:val="00BE1511"/>
    <w:rsid w:val="00BF0FAD"/>
    <w:rsid w:val="00BF19EC"/>
    <w:rsid w:val="00C035BE"/>
    <w:rsid w:val="00C122C6"/>
    <w:rsid w:val="00C128AA"/>
    <w:rsid w:val="00C145F8"/>
    <w:rsid w:val="00C16DB4"/>
    <w:rsid w:val="00C261B6"/>
    <w:rsid w:val="00C361AF"/>
    <w:rsid w:val="00C36F6D"/>
    <w:rsid w:val="00C55452"/>
    <w:rsid w:val="00C56E04"/>
    <w:rsid w:val="00C609A5"/>
    <w:rsid w:val="00C70163"/>
    <w:rsid w:val="00C748FE"/>
    <w:rsid w:val="00C75C08"/>
    <w:rsid w:val="00C7655D"/>
    <w:rsid w:val="00C8236F"/>
    <w:rsid w:val="00C84502"/>
    <w:rsid w:val="00C938EE"/>
    <w:rsid w:val="00C93A05"/>
    <w:rsid w:val="00CA5151"/>
    <w:rsid w:val="00CA5F4D"/>
    <w:rsid w:val="00CB1B32"/>
    <w:rsid w:val="00CB5CBE"/>
    <w:rsid w:val="00CB6317"/>
    <w:rsid w:val="00CC1C19"/>
    <w:rsid w:val="00CC27EA"/>
    <w:rsid w:val="00CC2E1E"/>
    <w:rsid w:val="00CC31E0"/>
    <w:rsid w:val="00CD2E2E"/>
    <w:rsid w:val="00CE07BA"/>
    <w:rsid w:val="00CE5F49"/>
    <w:rsid w:val="00CE6D30"/>
    <w:rsid w:val="00CF1A4E"/>
    <w:rsid w:val="00CF3699"/>
    <w:rsid w:val="00CF7960"/>
    <w:rsid w:val="00D03CBC"/>
    <w:rsid w:val="00D05442"/>
    <w:rsid w:val="00D069E3"/>
    <w:rsid w:val="00D07538"/>
    <w:rsid w:val="00D10F47"/>
    <w:rsid w:val="00D14384"/>
    <w:rsid w:val="00D201AF"/>
    <w:rsid w:val="00D207DA"/>
    <w:rsid w:val="00D22D74"/>
    <w:rsid w:val="00D24DBD"/>
    <w:rsid w:val="00D372C3"/>
    <w:rsid w:val="00D40FD5"/>
    <w:rsid w:val="00D4138E"/>
    <w:rsid w:val="00D430CD"/>
    <w:rsid w:val="00D45B4D"/>
    <w:rsid w:val="00D4660B"/>
    <w:rsid w:val="00D46B20"/>
    <w:rsid w:val="00D474F6"/>
    <w:rsid w:val="00D51928"/>
    <w:rsid w:val="00D55EEF"/>
    <w:rsid w:val="00D60E9F"/>
    <w:rsid w:val="00D632C2"/>
    <w:rsid w:val="00D670C3"/>
    <w:rsid w:val="00D735DE"/>
    <w:rsid w:val="00D748D6"/>
    <w:rsid w:val="00D751B8"/>
    <w:rsid w:val="00D758FA"/>
    <w:rsid w:val="00D75DAB"/>
    <w:rsid w:val="00D80533"/>
    <w:rsid w:val="00D8148E"/>
    <w:rsid w:val="00D91EB5"/>
    <w:rsid w:val="00D92373"/>
    <w:rsid w:val="00DA695A"/>
    <w:rsid w:val="00DB049C"/>
    <w:rsid w:val="00DB0A2A"/>
    <w:rsid w:val="00DB11C8"/>
    <w:rsid w:val="00DB164D"/>
    <w:rsid w:val="00DB22BE"/>
    <w:rsid w:val="00DC1279"/>
    <w:rsid w:val="00DC619A"/>
    <w:rsid w:val="00DD0BD4"/>
    <w:rsid w:val="00DE7516"/>
    <w:rsid w:val="00DF33B9"/>
    <w:rsid w:val="00DF4CDF"/>
    <w:rsid w:val="00DF638C"/>
    <w:rsid w:val="00E1298E"/>
    <w:rsid w:val="00E14E41"/>
    <w:rsid w:val="00E179FF"/>
    <w:rsid w:val="00E22CD0"/>
    <w:rsid w:val="00E25567"/>
    <w:rsid w:val="00E341F2"/>
    <w:rsid w:val="00E44822"/>
    <w:rsid w:val="00E452D5"/>
    <w:rsid w:val="00E53EF2"/>
    <w:rsid w:val="00E55DE9"/>
    <w:rsid w:val="00E66233"/>
    <w:rsid w:val="00E67408"/>
    <w:rsid w:val="00E726EB"/>
    <w:rsid w:val="00E962C5"/>
    <w:rsid w:val="00EA05E7"/>
    <w:rsid w:val="00EA4815"/>
    <w:rsid w:val="00EB2A86"/>
    <w:rsid w:val="00EB4601"/>
    <w:rsid w:val="00EC0CCA"/>
    <w:rsid w:val="00EC0D28"/>
    <w:rsid w:val="00EC19EA"/>
    <w:rsid w:val="00EC588F"/>
    <w:rsid w:val="00ED36C2"/>
    <w:rsid w:val="00EE322C"/>
    <w:rsid w:val="00EE6859"/>
    <w:rsid w:val="00EE71DD"/>
    <w:rsid w:val="00EE787B"/>
    <w:rsid w:val="00EF167F"/>
    <w:rsid w:val="00EF4277"/>
    <w:rsid w:val="00F00BA5"/>
    <w:rsid w:val="00F13453"/>
    <w:rsid w:val="00F13953"/>
    <w:rsid w:val="00F17272"/>
    <w:rsid w:val="00F23FED"/>
    <w:rsid w:val="00F2797F"/>
    <w:rsid w:val="00F32750"/>
    <w:rsid w:val="00F3747B"/>
    <w:rsid w:val="00F4197B"/>
    <w:rsid w:val="00F472F5"/>
    <w:rsid w:val="00F51C30"/>
    <w:rsid w:val="00F52CBD"/>
    <w:rsid w:val="00F54379"/>
    <w:rsid w:val="00F61D07"/>
    <w:rsid w:val="00F63AF8"/>
    <w:rsid w:val="00F67E1C"/>
    <w:rsid w:val="00F70942"/>
    <w:rsid w:val="00F77D05"/>
    <w:rsid w:val="00F84683"/>
    <w:rsid w:val="00F9051B"/>
    <w:rsid w:val="00F90715"/>
    <w:rsid w:val="00F96CDA"/>
    <w:rsid w:val="00F975BF"/>
    <w:rsid w:val="00FA3B4B"/>
    <w:rsid w:val="00FA4DFD"/>
    <w:rsid w:val="00FB599A"/>
    <w:rsid w:val="00FB6202"/>
    <w:rsid w:val="00FB6232"/>
    <w:rsid w:val="00FC0625"/>
    <w:rsid w:val="00FC3DCF"/>
    <w:rsid w:val="00FC6015"/>
    <w:rsid w:val="00FD406B"/>
    <w:rsid w:val="00FD7146"/>
    <w:rsid w:val="00FE4868"/>
    <w:rsid w:val="00FF5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pensionsadvisoryservice.org.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gpsmember.org/more/Videos.ph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more/Videos.php"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more/Videos.php" TargetMode="External"/><Relationship Id="rId23" Type="http://schemas.openxmlformats.org/officeDocument/2006/relationships/hyperlink" Target="https://www.lgpsmember.org/more/Videos.php" TargetMode="External"/><Relationship Id="rId28" Type="http://schemas.openxmlformats.org/officeDocument/2006/relationships/hyperlink" Target="http://www.thepensionsregulator.gov.uk" TargetMode="External"/><Relationship Id="rId36" Type="http://schemas.openxmlformats.org/officeDocument/2006/relationships/hyperlink" Target="https://www.lgpsmember.org/more/Videos.php" TargetMode="External"/><Relationship Id="rId10" Type="http://schemas.openxmlformats.org/officeDocument/2006/relationships/endnotes" Target="endnotes.xml"/><Relationship Id="rId19" Type="http://schemas.openxmlformats.org/officeDocument/2006/relationships/hyperlink" Target="http://www.lgpsmember.org/more/underpin.php"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8" ma:contentTypeDescription="Create a new document." ma:contentTypeScope="" ma:versionID="21a9934f3d59d5e2d1f7c3aaa82fbe8f">
  <xsd:schema xmlns:xsd="http://www.w3.org/2001/XMLSchema" xmlns:xs="http://www.w3.org/2001/XMLSchema" xmlns:p="http://schemas.microsoft.com/office/2006/metadata/properties" xmlns:ns3="0f4eccdb-903b-4b9d-b1c9-2fb537d67189" targetNamespace="http://schemas.microsoft.com/office/2006/metadata/properties" ma:root="true" ma:fieldsID="a1da1a4fa6fa5c8aa42a08747333bb5a" ns3:_="">
    <xsd:import namespace="0f4eccdb-903b-4b9d-b1c9-2fb537d671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F65F-6B84-4CAF-A228-F67002E8F0E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f4eccdb-903b-4b9d-b1c9-2fb537d67189"/>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C6463340-F110-4DC8-B8E0-A4FB4C7A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7E431BE8</Template>
  <TotalTime>1</TotalTime>
  <Pages>40</Pages>
  <Words>10647</Words>
  <Characters>60693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Rachel Abbey</cp:lastModifiedBy>
  <cp:revision>3</cp:revision>
  <dcterms:created xsi:type="dcterms:W3CDTF">2020-06-10T21:59:00Z</dcterms:created>
  <dcterms:modified xsi:type="dcterms:W3CDTF">2020-06-10T22:03:00Z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